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DE" w:rsidRPr="004A6A63" w:rsidRDefault="002744DE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  <w:r w:rsidRPr="004A6A63">
        <w:rPr>
          <w:rFonts w:ascii="Arial" w:eastAsia="Times New Roman" w:hAnsi="Arial" w:cs="Arial"/>
          <w:b/>
          <w:color w:val="000000"/>
          <w:lang w:eastAsia="en-GB"/>
        </w:rPr>
        <w:t>Preface</w:t>
      </w: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New arrangements for school exclusion came into force in September 2012. These will apply to any pupil excluded on or after 1 September 2012 from a maintained school, academy school / Free School, alternative provision academy / Free School or pupil referral unit in England.</w:t>
      </w: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Revised regulations and guidance for those with legal responsibilities in relation to exclusion are now available.</w:t>
      </w: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A6A63">
        <w:rPr>
          <w:rFonts w:ascii="Arial" w:eastAsia="Times New Roman" w:hAnsi="Arial" w:cs="Arial"/>
          <w:b/>
          <w:bCs/>
          <w:color w:val="000000"/>
          <w:lang w:eastAsia="en-GB"/>
        </w:rPr>
        <w:t>Overview</w:t>
      </w: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Under the new arrangements, the process for challenging a school’s decision to permanently exclude a pupil will change. The current system of independent appeal panels will be replaced by independent review panels.</w:t>
      </w: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Where requested by a parent, an SEN expert will need to be appointed by the academy trust to advise the independent review panel.</w:t>
      </w: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 xml:space="preserve">The independent review panel will be able to uphold the decision to permanently exclude a pupil; recommend </w:t>
      </w:r>
      <w:r w:rsidRPr="008F0697">
        <w:rPr>
          <w:rFonts w:ascii="Arial" w:eastAsia="Times New Roman" w:hAnsi="Arial" w:cs="Arial"/>
          <w:color w:val="000000"/>
          <w:lang w:eastAsia="en-GB"/>
        </w:rPr>
        <w:t xml:space="preserve">that the </w:t>
      </w:r>
      <w:r w:rsidR="00CF1230" w:rsidRPr="008F0697">
        <w:rPr>
          <w:rFonts w:ascii="Arial" w:eastAsia="Times New Roman" w:hAnsi="Arial" w:cs="Arial"/>
          <w:color w:val="000000"/>
          <w:lang w:eastAsia="en-GB"/>
        </w:rPr>
        <w:t>local governing board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 reconsider its decision; or direct the </w:t>
      </w:r>
      <w:r w:rsidR="00CF1230">
        <w:rPr>
          <w:rFonts w:ascii="Arial" w:eastAsia="Times New Roman" w:hAnsi="Arial" w:cs="Arial"/>
          <w:color w:val="000000"/>
          <w:lang w:eastAsia="en-GB"/>
        </w:rPr>
        <w:t xml:space="preserve">local </w:t>
      </w:r>
      <w:r w:rsidRPr="004A6A63">
        <w:rPr>
          <w:rFonts w:ascii="Arial" w:eastAsia="Times New Roman" w:hAnsi="Arial" w:cs="Arial"/>
          <w:color w:val="000000"/>
          <w:lang w:eastAsia="en-GB"/>
        </w:rPr>
        <w:t>governing</w:t>
      </w:r>
      <w:r w:rsidR="00CF1230">
        <w:rPr>
          <w:rFonts w:ascii="Arial" w:eastAsia="Times New Roman" w:hAnsi="Arial" w:cs="Arial"/>
          <w:color w:val="000000"/>
          <w:lang w:eastAsia="en-GB"/>
        </w:rPr>
        <w:t xml:space="preserve"> board t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o reconsider its decision. A direction to reconsider will be limited to circumstances where a panel decides that the school has acted illegally, irrationally or where there are significant flaws in procedure. </w:t>
      </w: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 xml:space="preserve">Where a </w:t>
      </w:r>
      <w:r w:rsidR="00CF1230">
        <w:rPr>
          <w:rFonts w:ascii="Arial" w:eastAsia="Times New Roman" w:hAnsi="Arial" w:cs="Arial"/>
          <w:color w:val="000000"/>
          <w:lang w:eastAsia="en-GB"/>
        </w:rPr>
        <w:t>local governing board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 decides not to offer to reinstate a pupil following a direction from a panel to reconsider its decision, the panel will be expected to require an adjustment to a school</w:t>
      </w:r>
      <w:r w:rsidR="008B3841">
        <w:rPr>
          <w:rFonts w:ascii="Arial" w:eastAsia="Times New Roman" w:hAnsi="Arial" w:cs="Arial"/>
          <w:color w:val="000000"/>
          <w:lang w:eastAsia="en-GB"/>
        </w:rPr>
        <w:t>’</w:t>
      </w:r>
      <w:r w:rsidRPr="004A6A63">
        <w:rPr>
          <w:rFonts w:ascii="Arial" w:eastAsia="Times New Roman" w:hAnsi="Arial" w:cs="Arial"/>
          <w:color w:val="000000"/>
          <w:lang w:eastAsia="en-GB"/>
        </w:rPr>
        <w:t>s budget or payment of £4,000 towards the cost of alternative provision.</w:t>
      </w: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Where a parent alleges discrimination (under the Equality Act 2010) in relation to a fixed period or permanent exclusion, they will also be able to make a claim to the First-tier Tribunal (for disability discrimination) or a County Court (for other forms of discrimination).</w:t>
      </w:r>
    </w:p>
    <w:p w:rsidR="00982CB5" w:rsidRPr="004A6A63" w:rsidRDefault="00982CB5" w:rsidP="00AF193C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565BF" w:rsidRPr="004A6A63" w:rsidRDefault="00A565BF" w:rsidP="00AF193C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A6A63">
        <w:rPr>
          <w:rFonts w:ascii="Arial" w:eastAsia="Times New Roman" w:hAnsi="Arial" w:cs="Arial"/>
          <w:b/>
          <w:bCs/>
          <w:color w:val="000000"/>
          <w:lang w:eastAsia="en-GB"/>
        </w:rPr>
        <w:t>Key responsibilities</w:t>
      </w:r>
    </w:p>
    <w:p w:rsidR="00A565BF" w:rsidRPr="004A6A63" w:rsidRDefault="00CF1230" w:rsidP="00AF193C">
      <w:pPr>
        <w:shd w:val="clear" w:color="auto" w:fill="FFFFFF"/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Executive </w:t>
      </w:r>
      <w:r w:rsidR="00A565BF" w:rsidRPr="004A6A63">
        <w:rPr>
          <w:rFonts w:ascii="Arial" w:eastAsia="Times New Roman" w:hAnsi="Arial" w:cs="Arial"/>
          <w:b/>
          <w:bCs/>
          <w:color w:val="000000"/>
          <w:lang w:eastAsia="en-GB"/>
        </w:rPr>
        <w:t>Headteachers</w:t>
      </w:r>
    </w:p>
    <w:p w:rsidR="00A565BF" w:rsidRPr="004A6A63" w:rsidRDefault="00CF1230" w:rsidP="00AF193C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Executive </w:t>
      </w:r>
      <w:r w:rsidR="00A565BF" w:rsidRPr="004A6A63">
        <w:rPr>
          <w:rFonts w:ascii="Arial" w:eastAsia="Times New Roman" w:hAnsi="Arial" w:cs="Arial"/>
          <w:color w:val="000000"/>
          <w:lang w:eastAsia="en-GB"/>
        </w:rPr>
        <w:t>Headteachers’ powers to exclude remain unchanged but there will be new statutory guidance on the use of these powers.</w:t>
      </w:r>
    </w:p>
    <w:p w:rsidR="00A565BF" w:rsidRPr="004A6A63" w:rsidRDefault="00CF1230" w:rsidP="00AF193C">
      <w:pPr>
        <w:shd w:val="clear" w:color="auto" w:fill="FFFFFF"/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Local </w:t>
      </w:r>
      <w:r w:rsidR="00A565BF" w:rsidRPr="004A6A63">
        <w:rPr>
          <w:rFonts w:ascii="Arial" w:eastAsia="Times New Roman" w:hAnsi="Arial" w:cs="Arial"/>
          <w:b/>
          <w:bCs/>
          <w:color w:val="000000"/>
          <w:lang w:eastAsia="en-GB"/>
        </w:rPr>
        <w:t>Governing bo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ards</w:t>
      </w:r>
    </w:p>
    <w:p w:rsidR="00A565BF" w:rsidRPr="004A6A63" w:rsidRDefault="00CF1230" w:rsidP="00AF193C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Local </w:t>
      </w:r>
      <w:r w:rsidR="00A565BF" w:rsidRPr="004A6A63">
        <w:rPr>
          <w:rFonts w:ascii="Arial" w:eastAsia="Times New Roman" w:hAnsi="Arial" w:cs="Arial"/>
          <w:color w:val="000000"/>
          <w:lang w:eastAsia="en-GB"/>
        </w:rPr>
        <w:t>Governing bo</w:t>
      </w:r>
      <w:r>
        <w:rPr>
          <w:rFonts w:ascii="Arial" w:eastAsia="Times New Roman" w:hAnsi="Arial" w:cs="Arial"/>
          <w:color w:val="000000"/>
          <w:lang w:eastAsia="en-GB"/>
        </w:rPr>
        <w:t>ards</w:t>
      </w:r>
      <w:r w:rsidR="00A565BF" w:rsidRPr="004A6A63">
        <w:rPr>
          <w:rFonts w:ascii="Arial" w:eastAsia="Times New Roman" w:hAnsi="Arial" w:cs="Arial"/>
          <w:color w:val="000000"/>
          <w:lang w:eastAsia="en-GB"/>
        </w:rPr>
        <w:t xml:space="preserve"> will perform the key role of determining whether an excluded pupil should be reinstated. This will involving</w:t>
      </w:r>
      <w:r w:rsidR="003535FE" w:rsidRPr="004A6A63">
        <w:rPr>
          <w:rFonts w:ascii="Arial" w:eastAsia="Times New Roman" w:hAnsi="Arial" w:cs="Arial"/>
          <w:color w:val="000000"/>
          <w:lang w:eastAsia="en-GB"/>
        </w:rPr>
        <w:t xml:space="preserve"> reviewing the decision of the </w:t>
      </w:r>
      <w:r>
        <w:rPr>
          <w:rFonts w:ascii="Arial" w:eastAsia="Times New Roman" w:hAnsi="Arial" w:cs="Arial"/>
          <w:color w:val="000000"/>
          <w:lang w:eastAsia="en-GB"/>
        </w:rPr>
        <w:t xml:space="preserve">Executive </w:t>
      </w:r>
      <w:r w:rsidR="003535FE" w:rsidRPr="004A6A63">
        <w:rPr>
          <w:rFonts w:ascii="Arial" w:eastAsia="Times New Roman" w:hAnsi="Arial" w:cs="Arial"/>
          <w:color w:val="000000"/>
          <w:lang w:eastAsia="en-GB"/>
        </w:rPr>
        <w:t>H</w:t>
      </w:r>
      <w:r w:rsidR="00A565BF" w:rsidRPr="004A6A63">
        <w:rPr>
          <w:rFonts w:ascii="Arial" w:eastAsia="Times New Roman" w:hAnsi="Arial" w:cs="Arial"/>
          <w:color w:val="000000"/>
          <w:lang w:eastAsia="en-GB"/>
        </w:rPr>
        <w:t xml:space="preserve">eadteacher and considering the outcome of any independent review panel hearing. </w:t>
      </w:r>
    </w:p>
    <w:p w:rsidR="00A565BF" w:rsidRPr="004A6A63" w:rsidRDefault="00CF1230" w:rsidP="00AF193C">
      <w:pPr>
        <w:shd w:val="clear" w:color="auto" w:fill="FFFFFF"/>
        <w:spacing w:before="120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Academy T</w:t>
      </w:r>
      <w:r w:rsidR="00A565BF" w:rsidRPr="004A6A63">
        <w:rPr>
          <w:rFonts w:ascii="Arial" w:eastAsia="Times New Roman" w:hAnsi="Arial" w:cs="Arial"/>
          <w:b/>
          <w:bCs/>
          <w:color w:val="000000"/>
          <w:lang w:eastAsia="en-GB"/>
        </w:rPr>
        <w:t>rusts</w:t>
      </w:r>
    </w:p>
    <w:p w:rsidR="00A565BF" w:rsidRPr="004A6A63" w:rsidRDefault="00A565BF" w:rsidP="00AF193C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 xml:space="preserve">Where requested by a parent, academy trusts will need to arrange an independent review panel to consider the decision of a </w:t>
      </w:r>
      <w:r w:rsidR="00CF1230">
        <w:rPr>
          <w:rFonts w:ascii="Arial" w:eastAsia="Times New Roman" w:hAnsi="Arial" w:cs="Arial"/>
          <w:color w:val="000000"/>
          <w:lang w:eastAsia="en-GB"/>
        </w:rPr>
        <w:t xml:space="preserve">local </w:t>
      </w:r>
      <w:r w:rsidRPr="004A6A63">
        <w:rPr>
          <w:rFonts w:ascii="Arial" w:eastAsia="Times New Roman" w:hAnsi="Arial" w:cs="Arial"/>
          <w:color w:val="000000"/>
          <w:lang w:eastAsia="en-GB"/>
        </w:rPr>
        <w:t>governing bo</w:t>
      </w:r>
      <w:r w:rsidR="00CF1230">
        <w:rPr>
          <w:rFonts w:ascii="Arial" w:eastAsia="Times New Roman" w:hAnsi="Arial" w:cs="Arial"/>
          <w:color w:val="000000"/>
          <w:lang w:eastAsia="en-GB"/>
        </w:rPr>
        <w:t>ard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 to uphold a permanent exclusion.</w:t>
      </w:r>
    </w:p>
    <w:p w:rsidR="00A565BF" w:rsidRPr="004A6A63" w:rsidRDefault="00A565BF" w:rsidP="00AF193C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Panel members will need to be trained in how to perform their role.</w:t>
      </w:r>
    </w:p>
    <w:p w:rsidR="00A565BF" w:rsidRDefault="00CF1230" w:rsidP="00AF193C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A565BF" w:rsidRPr="004A6A63">
        <w:rPr>
          <w:rFonts w:ascii="Arial" w:eastAsia="Times New Roman" w:hAnsi="Arial" w:cs="Arial"/>
          <w:color w:val="000000"/>
          <w:lang w:eastAsia="en-GB"/>
        </w:rPr>
        <w:t xml:space="preserve">cademy </w:t>
      </w:r>
      <w:r>
        <w:rPr>
          <w:rFonts w:ascii="Arial" w:eastAsia="Times New Roman" w:hAnsi="Arial" w:cs="Arial"/>
          <w:color w:val="000000"/>
          <w:lang w:eastAsia="en-GB"/>
        </w:rPr>
        <w:t>T</w:t>
      </w:r>
      <w:r w:rsidR="00A565BF" w:rsidRPr="004A6A63">
        <w:rPr>
          <w:rFonts w:ascii="Arial" w:eastAsia="Times New Roman" w:hAnsi="Arial" w:cs="Arial"/>
          <w:color w:val="000000"/>
          <w:lang w:eastAsia="en-GB"/>
        </w:rPr>
        <w:t>rusts will also need to appoint a special educational needs expert to advise the panel, where requested by a parent.</w:t>
      </w:r>
    </w:p>
    <w:p w:rsidR="00CF1230" w:rsidRPr="004A6A63" w:rsidRDefault="00CF1230" w:rsidP="00CF1230">
      <w:pPr>
        <w:shd w:val="clear" w:color="auto" w:fill="FFFFFF"/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D069E" w:rsidRPr="004A6A63" w:rsidRDefault="00E82698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b/>
          <w:color w:val="000000"/>
          <w:lang w:eastAsia="en-GB"/>
        </w:rPr>
        <w:lastRenderedPageBreak/>
        <w:t>Reasons for exclusion/ rationale</w:t>
      </w:r>
    </w:p>
    <w:p w:rsidR="00FB39F5" w:rsidRPr="004A6A63" w:rsidRDefault="00FB39F5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Underpinning the policy is the need to ensure the safety and well-being of all members of the sch</w:t>
      </w:r>
      <w:r w:rsidR="00C56362" w:rsidRPr="004A6A63">
        <w:rPr>
          <w:rFonts w:ascii="Arial" w:eastAsia="Times New Roman" w:hAnsi="Arial" w:cs="Arial"/>
          <w:color w:val="000000"/>
          <w:lang w:eastAsia="en-GB"/>
        </w:rPr>
        <w:t>ool community and to maintain a safe and happy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 environment in which all can learn and succeed.</w:t>
      </w:r>
      <w:r w:rsidR="00C56362" w:rsidRPr="004A6A63">
        <w:rPr>
          <w:rFonts w:ascii="Arial" w:eastAsia="Times New Roman" w:hAnsi="Arial" w:cs="Arial"/>
          <w:color w:val="000000"/>
          <w:lang w:eastAsia="en-GB"/>
        </w:rPr>
        <w:t xml:space="preserve"> Schools in the</w:t>
      </w:r>
      <w:r w:rsidR="00CF1230">
        <w:rPr>
          <w:rFonts w:ascii="Arial" w:eastAsia="Times New Roman" w:hAnsi="Arial" w:cs="Arial"/>
          <w:color w:val="000000"/>
          <w:lang w:eastAsia="en-GB"/>
        </w:rPr>
        <w:t xml:space="preserve"> Academy</w:t>
      </w:r>
      <w:r w:rsidR="00E82698" w:rsidRPr="004A6A63">
        <w:rPr>
          <w:rFonts w:ascii="Arial" w:eastAsia="Times New Roman" w:hAnsi="Arial" w:cs="Arial"/>
          <w:color w:val="000000"/>
          <w:lang w:eastAsia="en-GB"/>
        </w:rPr>
        <w:t xml:space="preserve"> will try to reduce the need to use exclusion as a sanction.</w:t>
      </w:r>
    </w:p>
    <w:p w:rsidR="00F5178B" w:rsidRPr="004A6A63" w:rsidRDefault="00FB39F5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The</w:t>
      </w:r>
      <w:r w:rsidR="007233CF" w:rsidRPr="004A6A63">
        <w:rPr>
          <w:rFonts w:ascii="Arial" w:eastAsia="Times New Roman" w:hAnsi="Arial" w:cs="Arial"/>
          <w:color w:val="000000"/>
          <w:lang w:eastAsia="en-GB"/>
        </w:rPr>
        <w:t xml:space="preserve"> decision to exclude wi</w:t>
      </w:r>
      <w:r w:rsidR="00E82698" w:rsidRPr="004A6A63">
        <w:rPr>
          <w:rFonts w:ascii="Arial" w:eastAsia="Times New Roman" w:hAnsi="Arial" w:cs="Arial"/>
          <w:color w:val="000000"/>
          <w:lang w:eastAsia="en-GB"/>
        </w:rPr>
        <w:t>l</w:t>
      </w:r>
      <w:r w:rsidR="007233CF" w:rsidRPr="004A6A63">
        <w:rPr>
          <w:rFonts w:ascii="Arial" w:eastAsia="Times New Roman" w:hAnsi="Arial" w:cs="Arial"/>
          <w:color w:val="000000"/>
          <w:lang w:eastAsia="en-GB"/>
        </w:rPr>
        <w:t>l be taken in the following circumstances:</w:t>
      </w:r>
    </w:p>
    <w:p w:rsidR="00E82698" w:rsidRPr="004A6A63" w:rsidRDefault="00E82698" w:rsidP="00AF193C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 xml:space="preserve">In response to a serious breach of the </w:t>
      </w:r>
      <w:r w:rsidR="00CF1230">
        <w:rPr>
          <w:rFonts w:ascii="Arial" w:eastAsia="Times New Roman" w:hAnsi="Arial" w:cs="Arial"/>
          <w:color w:val="000000"/>
          <w:lang w:eastAsia="en-GB"/>
        </w:rPr>
        <w:t>Academy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's Behaviour Policy </w:t>
      </w:r>
    </w:p>
    <w:p w:rsidR="00E82698" w:rsidRPr="004A6A63" w:rsidRDefault="00E82698" w:rsidP="00AF193C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If allowing the pupil to remain in school would constitute a risk to the education and welfare of students or others in the school</w:t>
      </w:r>
    </w:p>
    <w:p w:rsidR="00BA454A" w:rsidRPr="004A6A63" w:rsidRDefault="00E82698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 xml:space="preserve">Exclusion is an extreme sanction and will only be administered by the </w:t>
      </w:r>
      <w:r w:rsidR="00CF1230">
        <w:rPr>
          <w:rFonts w:ascii="Arial" w:eastAsia="Times New Roman" w:hAnsi="Arial" w:cs="Arial"/>
          <w:color w:val="000000"/>
          <w:lang w:eastAsia="en-GB"/>
        </w:rPr>
        <w:t xml:space="preserve">Executive </w:t>
      </w:r>
      <w:r w:rsidRPr="004A6A63">
        <w:rPr>
          <w:rFonts w:ascii="Arial" w:eastAsia="Times New Roman" w:hAnsi="Arial" w:cs="Arial"/>
          <w:color w:val="000000"/>
          <w:lang w:eastAsia="en-GB"/>
        </w:rPr>
        <w:t>Hea</w:t>
      </w:r>
      <w:r w:rsidR="006936A4" w:rsidRPr="004A6A63">
        <w:rPr>
          <w:rFonts w:ascii="Arial" w:eastAsia="Times New Roman" w:hAnsi="Arial" w:cs="Arial"/>
          <w:color w:val="000000"/>
          <w:lang w:eastAsia="en-GB"/>
        </w:rPr>
        <w:t>d</w:t>
      </w:r>
      <w:r w:rsidRPr="004A6A63">
        <w:rPr>
          <w:rFonts w:ascii="Arial" w:eastAsia="Times New Roman" w:hAnsi="Arial" w:cs="Arial"/>
          <w:color w:val="000000"/>
          <w:lang w:eastAsia="en-GB"/>
        </w:rPr>
        <w:t>teacher</w:t>
      </w:r>
      <w:r w:rsidR="00BA454A" w:rsidRPr="004A6A63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7C1EE0" w:rsidRPr="004A6A63">
        <w:rPr>
          <w:rFonts w:ascii="Arial" w:eastAsia="Times New Roman" w:hAnsi="Arial" w:cs="Arial"/>
          <w:color w:val="000000"/>
          <w:lang w:eastAsia="en-GB"/>
        </w:rPr>
        <w:t>or in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 his/her absence by a</w:t>
      </w:r>
      <w:r w:rsidR="00BA454A" w:rsidRPr="004A6A63">
        <w:rPr>
          <w:rFonts w:ascii="Arial" w:eastAsia="Times New Roman" w:hAnsi="Arial" w:cs="Arial"/>
          <w:color w:val="000000"/>
          <w:lang w:eastAsia="en-GB"/>
        </w:rPr>
        <w:t>nother senior colleague.</w:t>
      </w:r>
      <w:r w:rsidR="006936A4" w:rsidRPr="004A6A63">
        <w:rPr>
          <w:rFonts w:ascii="Arial" w:eastAsia="Times New Roman" w:hAnsi="Arial" w:cs="Arial"/>
          <w:color w:val="000000"/>
          <w:lang w:eastAsia="en-GB"/>
        </w:rPr>
        <w:t xml:space="preserve"> Any permanent exclusion would be based upon a thorough investigation and consideration by the </w:t>
      </w:r>
      <w:r w:rsidR="00CF1230">
        <w:rPr>
          <w:rFonts w:ascii="Arial" w:eastAsia="Times New Roman" w:hAnsi="Arial" w:cs="Arial"/>
          <w:color w:val="000000"/>
          <w:lang w:eastAsia="en-GB"/>
        </w:rPr>
        <w:t xml:space="preserve">Executive </w:t>
      </w:r>
      <w:r w:rsidR="006936A4" w:rsidRPr="004A6A63">
        <w:rPr>
          <w:rFonts w:ascii="Arial" w:eastAsia="Times New Roman" w:hAnsi="Arial" w:cs="Arial"/>
          <w:color w:val="000000"/>
          <w:lang w:eastAsia="en-GB"/>
        </w:rPr>
        <w:t>Headteacher. Any decision to exclude taken by the school must be made according to the principles of administrative law and it must be lawful, rational, reasonable and proportionate.</w:t>
      </w:r>
    </w:p>
    <w:p w:rsidR="00BA454A" w:rsidRPr="004A6A63" w:rsidRDefault="00BA454A" w:rsidP="00AF193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Exclusion</w:t>
      </w:r>
      <w:r w:rsidR="006936A4" w:rsidRPr="004A6A63">
        <w:rPr>
          <w:rFonts w:ascii="Arial" w:eastAsia="Times New Roman" w:hAnsi="Arial" w:cs="Arial"/>
          <w:color w:val="000000"/>
          <w:lang w:eastAsia="en-GB"/>
        </w:rPr>
        <w:t>,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 whether fixed term or permanent</w:t>
      </w:r>
      <w:r w:rsidR="006936A4" w:rsidRPr="004A6A63">
        <w:rPr>
          <w:rFonts w:ascii="Arial" w:eastAsia="Times New Roman" w:hAnsi="Arial" w:cs="Arial"/>
          <w:color w:val="000000"/>
          <w:lang w:eastAsia="en-GB"/>
        </w:rPr>
        <w:t>,</w:t>
      </w:r>
      <w:r w:rsidRPr="004A6A63">
        <w:rPr>
          <w:rFonts w:ascii="Arial" w:eastAsia="Times New Roman" w:hAnsi="Arial" w:cs="Arial"/>
          <w:color w:val="000000"/>
          <w:lang w:eastAsia="en-GB"/>
        </w:rPr>
        <w:t xml:space="preserve"> may be used for any of the following examples of unacceptable conduct:</w:t>
      </w:r>
    </w:p>
    <w:p w:rsidR="00FB39F5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Verbal abuse to staff and others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Verbal abuse to students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Physical abuse to/attack on staff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Physical abuse to/attack on students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 xml:space="preserve">Indecent </w:t>
      </w:r>
      <w:r w:rsidR="0055215C" w:rsidRPr="004A6A63">
        <w:rPr>
          <w:rFonts w:ascii="Arial" w:eastAsia="Times New Roman" w:hAnsi="Arial" w:cs="Arial"/>
          <w:color w:val="000000"/>
          <w:lang w:eastAsia="en-GB"/>
        </w:rPr>
        <w:t>behaviour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Damage to property, including arson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M</w:t>
      </w:r>
      <w:r w:rsidR="0085654B" w:rsidRPr="004A6A63">
        <w:rPr>
          <w:rFonts w:ascii="Arial" w:eastAsia="Times New Roman" w:hAnsi="Arial" w:cs="Arial"/>
          <w:color w:val="000000"/>
          <w:lang w:eastAsia="en-GB"/>
        </w:rPr>
        <w:t>is</w:t>
      </w:r>
      <w:r w:rsidRPr="004A6A63">
        <w:rPr>
          <w:rFonts w:ascii="Arial" w:eastAsia="Times New Roman" w:hAnsi="Arial" w:cs="Arial"/>
          <w:color w:val="000000"/>
          <w:lang w:eastAsia="en-GB"/>
        </w:rPr>
        <w:t>use of illegal drugs or other substances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Theft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Serious actual or threatened violence against another student or member of staff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Sexual abuse or assault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Supplying an illegal drug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Carrying an offensive weapon</w:t>
      </w:r>
    </w:p>
    <w:p w:rsidR="00BA454A" w:rsidRPr="004A6A63" w:rsidRDefault="00BA454A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Unacceptable behaviour which has previously been reported and for which sanctions have been unsuccessful</w:t>
      </w:r>
    </w:p>
    <w:p w:rsidR="00497620" w:rsidRPr="004A6A63" w:rsidRDefault="003A019B" w:rsidP="00AF193C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Persistent disruptive behavio</w:t>
      </w:r>
      <w:r w:rsidR="0055215C" w:rsidRPr="004A6A63">
        <w:rPr>
          <w:rFonts w:ascii="Arial" w:eastAsia="Times New Roman" w:hAnsi="Arial" w:cs="Arial"/>
          <w:color w:val="000000"/>
          <w:lang w:eastAsia="en-GB"/>
        </w:rPr>
        <w:t>u</w:t>
      </w:r>
      <w:r w:rsidRPr="004A6A63">
        <w:rPr>
          <w:rFonts w:ascii="Arial" w:eastAsia="Times New Roman" w:hAnsi="Arial" w:cs="Arial"/>
          <w:color w:val="000000"/>
          <w:lang w:eastAsia="en-GB"/>
        </w:rPr>
        <w:t>r</w:t>
      </w:r>
    </w:p>
    <w:p w:rsidR="00BA454A" w:rsidRPr="004A6A63" w:rsidRDefault="00497620" w:rsidP="00AF193C">
      <w:pPr>
        <w:shd w:val="clear" w:color="auto" w:fill="FFFFFF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4A6A63">
        <w:rPr>
          <w:rFonts w:ascii="Arial" w:eastAsia="Times New Roman" w:hAnsi="Arial" w:cs="Arial"/>
          <w:color w:val="000000"/>
          <w:lang w:eastAsia="en-GB"/>
        </w:rPr>
        <w:t>Thi</w:t>
      </w:r>
      <w:r w:rsidR="00AD3D9B" w:rsidRPr="004A6A63">
        <w:rPr>
          <w:rFonts w:ascii="Arial" w:eastAsia="Times New Roman" w:hAnsi="Arial" w:cs="Arial"/>
          <w:color w:val="000000"/>
          <w:lang w:eastAsia="en-GB"/>
        </w:rPr>
        <w:t>s list is not exhaustive and there may be other cases where a</w:t>
      </w:r>
      <w:r w:rsidR="008B3841">
        <w:rPr>
          <w:rFonts w:ascii="Arial" w:eastAsia="Times New Roman" w:hAnsi="Arial" w:cs="Arial"/>
          <w:color w:val="000000"/>
          <w:lang w:eastAsia="en-GB"/>
        </w:rPr>
        <w:t>n</w:t>
      </w:r>
      <w:r w:rsidR="0055215C" w:rsidRPr="004A6A6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F1230">
        <w:rPr>
          <w:rFonts w:ascii="Arial" w:eastAsia="Times New Roman" w:hAnsi="Arial" w:cs="Arial"/>
          <w:color w:val="000000"/>
          <w:lang w:eastAsia="en-GB"/>
        </w:rPr>
        <w:t xml:space="preserve">Executive </w:t>
      </w:r>
      <w:r w:rsidR="0085654B" w:rsidRPr="004A6A63">
        <w:rPr>
          <w:rFonts w:ascii="Arial" w:eastAsia="Times New Roman" w:hAnsi="Arial" w:cs="Arial"/>
          <w:color w:val="000000"/>
          <w:lang w:eastAsia="en-GB"/>
        </w:rPr>
        <w:t>Headteacher feels exclusion i</w:t>
      </w:r>
      <w:r w:rsidR="00AD3D9B" w:rsidRPr="004A6A63">
        <w:rPr>
          <w:rFonts w:ascii="Arial" w:eastAsia="Times New Roman" w:hAnsi="Arial" w:cs="Arial"/>
          <w:color w:val="000000"/>
          <w:lang w:eastAsia="en-GB"/>
        </w:rPr>
        <w:t>s justified</w:t>
      </w:r>
      <w:r w:rsidR="0085654B" w:rsidRPr="004A6A63">
        <w:rPr>
          <w:rFonts w:ascii="Arial" w:eastAsia="Times New Roman" w:hAnsi="Arial" w:cs="Arial"/>
          <w:color w:val="000000"/>
          <w:lang w:eastAsia="en-GB"/>
        </w:rPr>
        <w:t>.</w:t>
      </w:r>
    </w:p>
    <w:p w:rsidR="007233CF" w:rsidRPr="004A6A63" w:rsidRDefault="007233CF" w:rsidP="00AF193C">
      <w:pPr>
        <w:shd w:val="clear" w:color="auto" w:fill="FFFFFF"/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458D3" w:rsidRPr="004A6A63" w:rsidRDefault="00A565BF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Details of the Exclusion Process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What does exclusion mean?</w:t>
      </w:r>
    </w:p>
    <w:p w:rsidR="008458D3" w:rsidRPr="004A6A63" w:rsidRDefault="003C2734" w:rsidP="005521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This means that a</w:t>
      </w:r>
      <w:r w:rsidR="008458D3" w:rsidRPr="004A6A63">
        <w:rPr>
          <w:rFonts w:ascii="Arial" w:hAnsi="Arial" w:cs="Arial"/>
        </w:rPr>
        <w:t xml:space="preserve"> child is not allowed to attend school. Exclusion is usually the</w:t>
      </w:r>
      <w:r w:rsidR="0055215C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result of a particularly serious incident</w:t>
      </w:r>
      <w:r w:rsidR="00ED069E" w:rsidRPr="004A6A63">
        <w:rPr>
          <w:rFonts w:ascii="Arial" w:hAnsi="Arial" w:cs="Arial"/>
        </w:rPr>
        <w:t xml:space="preserve"> or a series of incidents. The </w:t>
      </w:r>
      <w:r w:rsidR="00CF1230">
        <w:rPr>
          <w:rFonts w:ascii="Arial" w:hAnsi="Arial" w:cs="Arial"/>
        </w:rPr>
        <w:t xml:space="preserve">Executive </w:t>
      </w:r>
      <w:r w:rsidR="00ED069E" w:rsidRPr="004A6A63">
        <w:rPr>
          <w:rFonts w:ascii="Arial" w:hAnsi="Arial" w:cs="Arial"/>
        </w:rPr>
        <w:t>H</w:t>
      </w:r>
      <w:r w:rsidR="008458D3" w:rsidRPr="004A6A63">
        <w:rPr>
          <w:rFonts w:ascii="Arial" w:hAnsi="Arial" w:cs="Arial"/>
        </w:rPr>
        <w:t>eadteacher</w:t>
      </w:r>
      <w:r w:rsidR="0055215C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must</w:t>
      </w:r>
      <w:r w:rsidRPr="004A6A63">
        <w:rPr>
          <w:rFonts w:ascii="Arial" w:hAnsi="Arial" w:cs="Arial"/>
        </w:rPr>
        <w:t xml:space="preserve"> tell parents/carers</w:t>
      </w:r>
      <w:r w:rsidR="008458D3" w:rsidRPr="004A6A63">
        <w:rPr>
          <w:rFonts w:ascii="Arial" w:hAnsi="Arial" w:cs="Arial"/>
        </w:rPr>
        <w:t xml:space="preserve"> in writing how long the exclusion is for and the reasons for it. As long</w:t>
      </w:r>
      <w:r w:rsidR="0055215C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as the exclusion lasts, the</w:t>
      </w:r>
      <w:r w:rsidR="008458D3" w:rsidRPr="004A6A63">
        <w:rPr>
          <w:rFonts w:ascii="Arial" w:hAnsi="Arial" w:cs="Arial"/>
        </w:rPr>
        <w:t xml:space="preserve"> child</w:t>
      </w:r>
      <w:r w:rsidRPr="004A6A63">
        <w:rPr>
          <w:rFonts w:ascii="Arial" w:hAnsi="Arial" w:cs="Arial"/>
        </w:rPr>
        <w:t xml:space="preserve"> concerned</w:t>
      </w:r>
      <w:r w:rsidR="008458D3" w:rsidRPr="004A6A63">
        <w:rPr>
          <w:rFonts w:ascii="Arial" w:hAnsi="Arial" w:cs="Arial"/>
        </w:rPr>
        <w:t xml:space="preserve"> must not enter the school grounds or use school</w:t>
      </w:r>
      <w:r w:rsidR="0055215C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transport services and parents</w:t>
      </w:r>
      <w:r w:rsidR="008458D3" w:rsidRPr="004A6A63">
        <w:rPr>
          <w:rFonts w:ascii="Arial" w:hAnsi="Arial" w:cs="Arial"/>
        </w:rPr>
        <w:t xml:space="preserve"> are </w:t>
      </w:r>
      <w:r w:rsidRPr="004A6A63">
        <w:rPr>
          <w:rFonts w:ascii="Arial" w:hAnsi="Arial" w:cs="Arial"/>
        </w:rPr>
        <w:t>responsible for supervising their</w:t>
      </w:r>
      <w:r w:rsidR="008458D3" w:rsidRPr="004A6A63">
        <w:rPr>
          <w:rFonts w:ascii="Arial" w:hAnsi="Arial" w:cs="Arial"/>
        </w:rPr>
        <w:t xml:space="preserve"> child during</w:t>
      </w:r>
      <w:r w:rsidR="0055215C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school time.</w:t>
      </w:r>
      <w:r w:rsidRPr="004A6A63">
        <w:rPr>
          <w:rFonts w:ascii="Arial" w:hAnsi="Arial" w:cs="Arial"/>
        </w:rPr>
        <w:t xml:space="preserve"> Parents should ensure that their</w:t>
      </w:r>
      <w:r w:rsidR="008458D3" w:rsidRPr="004A6A63">
        <w:rPr>
          <w:rFonts w:ascii="Arial" w:hAnsi="Arial" w:cs="Arial"/>
        </w:rPr>
        <w:t xml:space="preserve"> child does not hang around the school gates,</w:t>
      </w:r>
      <w:r w:rsidR="0055215C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even to meet friends after school.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There are three types of exclusion.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• </w:t>
      </w:r>
      <w:r w:rsidRPr="004A6A63">
        <w:rPr>
          <w:rFonts w:ascii="Arial" w:hAnsi="Arial" w:cs="Arial"/>
          <w:b/>
          <w:bCs/>
        </w:rPr>
        <w:t xml:space="preserve">Lunch time exclusions </w:t>
      </w:r>
      <w:r w:rsidRPr="004A6A63">
        <w:rPr>
          <w:rFonts w:ascii="Arial" w:hAnsi="Arial" w:cs="Arial"/>
        </w:rPr>
        <w:t>- may not be more than 90 in a school year.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• </w:t>
      </w:r>
      <w:r w:rsidRPr="004A6A63">
        <w:rPr>
          <w:rFonts w:ascii="Arial" w:hAnsi="Arial" w:cs="Arial"/>
          <w:b/>
          <w:bCs/>
        </w:rPr>
        <w:t xml:space="preserve">Fixed period exclusions </w:t>
      </w:r>
      <w:r w:rsidRPr="004A6A63">
        <w:rPr>
          <w:rFonts w:ascii="Arial" w:hAnsi="Arial" w:cs="Arial"/>
        </w:rPr>
        <w:t>- last for a specific number of days but cannot be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longer than 45 days in the school year.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• </w:t>
      </w:r>
      <w:r w:rsidRPr="004A6A63">
        <w:rPr>
          <w:rFonts w:ascii="Arial" w:hAnsi="Arial" w:cs="Arial"/>
          <w:b/>
          <w:bCs/>
        </w:rPr>
        <w:t xml:space="preserve">Permanent exclusions </w:t>
      </w:r>
      <w:r w:rsidR="003C2734" w:rsidRPr="004A6A63">
        <w:rPr>
          <w:rFonts w:ascii="Arial" w:hAnsi="Arial" w:cs="Arial"/>
        </w:rPr>
        <w:t>- means that a</w:t>
      </w:r>
      <w:r w:rsidRPr="004A6A63">
        <w:rPr>
          <w:rFonts w:ascii="Arial" w:hAnsi="Arial" w:cs="Arial"/>
        </w:rPr>
        <w:t xml:space="preserve"> child may not be allowed to go</w:t>
      </w:r>
      <w:r w:rsidR="0055215C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back to the school again, unless they are reinstated by a meeting of the</w:t>
      </w:r>
      <w:r w:rsidR="0055215C" w:rsidRPr="004A6A63">
        <w:rPr>
          <w:rFonts w:ascii="Arial" w:hAnsi="Arial" w:cs="Arial"/>
        </w:rPr>
        <w:t xml:space="preserve"> </w:t>
      </w:r>
      <w:r w:rsidR="00CF1230">
        <w:rPr>
          <w:rFonts w:ascii="Arial" w:hAnsi="Arial" w:cs="Arial"/>
        </w:rPr>
        <w:t>local governing board</w:t>
      </w:r>
      <w:r w:rsidRPr="004A6A63">
        <w:rPr>
          <w:rFonts w:ascii="Arial" w:hAnsi="Arial" w:cs="Arial"/>
        </w:rPr>
        <w:t>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  <w:b/>
          <w:bCs/>
        </w:rPr>
        <w:lastRenderedPageBreak/>
        <w:t xml:space="preserve">Unofficial </w:t>
      </w:r>
      <w:r w:rsidRPr="004A6A63">
        <w:rPr>
          <w:rFonts w:ascii="Arial" w:hAnsi="Arial" w:cs="Arial"/>
        </w:rPr>
        <w:t>- indefinite period or ‘cooling off’ periods of exclusion from school have</w:t>
      </w:r>
      <w:r w:rsidR="0055215C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no legal status. Schools must not use such sanctions and must follow the correct</w:t>
      </w:r>
      <w:r w:rsidR="0055215C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procedures as described in Improving </w:t>
      </w:r>
      <w:r w:rsidRPr="004A6A63">
        <w:rPr>
          <w:rFonts w:ascii="Arial" w:hAnsi="Arial" w:cs="Arial"/>
          <w:b/>
          <w:bCs/>
          <w:i/>
          <w:iCs/>
        </w:rPr>
        <w:t>Behaviour and Attendance: guidance on</w:t>
      </w:r>
      <w:r w:rsidR="0055215C" w:rsidRPr="004A6A63">
        <w:rPr>
          <w:rFonts w:ascii="Arial" w:hAnsi="Arial" w:cs="Arial"/>
          <w:b/>
          <w:bCs/>
          <w:i/>
          <w:iCs/>
        </w:rPr>
        <w:t xml:space="preserve"> </w:t>
      </w:r>
      <w:r w:rsidRPr="004A6A63">
        <w:rPr>
          <w:rFonts w:ascii="Arial" w:hAnsi="Arial" w:cs="Arial"/>
          <w:b/>
          <w:bCs/>
          <w:i/>
          <w:iCs/>
        </w:rPr>
        <w:t xml:space="preserve">exclusions from schools and pupil referral units </w:t>
      </w:r>
      <w:r w:rsidRPr="004A6A63">
        <w:rPr>
          <w:rFonts w:ascii="Arial" w:hAnsi="Arial" w:cs="Arial"/>
        </w:rPr>
        <w:t>DCSF September 2008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Who can exclude a child from school?</w:t>
      </w:r>
    </w:p>
    <w:p w:rsidR="008458D3" w:rsidRPr="004A6A63" w:rsidRDefault="00ED069E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Normally, only the </w:t>
      </w:r>
      <w:r w:rsidR="00CF1230">
        <w:rPr>
          <w:rFonts w:ascii="Arial" w:hAnsi="Arial" w:cs="Arial"/>
        </w:rPr>
        <w:t xml:space="preserve">Executive </w:t>
      </w:r>
      <w:r w:rsidRPr="004A6A63">
        <w:rPr>
          <w:rFonts w:ascii="Arial" w:hAnsi="Arial" w:cs="Arial"/>
        </w:rPr>
        <w:t>H</w:t>
      </w:r>
      <w:r w:rsidR="008458D3" w:rsidRPr="004A6A63">
        <w:rPr>
          <w:rFonts w:ascii="Arial" w:hAnsi="Arial" w:cs="Arial"/>
        </w:rPr>
        <w:t>eadteacher can ex</w:t>
      </w:r>
      <w:r w:rsidRPr="004A6A63">
        <w:rPr>
          <w:rFonts w:ascii="Arial" w:hAnsi="Arial" w:cs="Arial"/>
        </w:rPr>
        <w:t>clude a pupil. However, if the</w:t>
      </w:r>
      <w:r w:rsidR="0055215C" w:rsidRPr="004A6A63">
        <w:rPr>
          <w:rFonts w:ascii="Arial" w:hAnsi="Arial" w:cs="Arial"/>
        </w:rPr>
        <w:t xml:space="preserve"> </w:t>
      </w:r>
      <w:r w:rsidR="00CF1230">
        <w:rPr>
          <w:rFonts w:ascii="Arial" w:hAnsi="Arial" w:cs="Arial"/>
        </w:rPr>
        <w:t xml:space="preserve">Executive </w:t>
      </w:r>
      <w:r w:rsidRPr="004A6A63">
        <w:rPr>
          <w:rFonts w:ascii="Arial" w:hAnsi="Arial" w:cs="Arial"/>
        </w:rPr>
        <w:t>H</w:t>
      </w:r>
      <w:r w:rsidR="008458D3" w:rsidRPr="004A6A63">
        <w:rPr>
          <w:rFonts w:ascii="Arial" w:hAnsi="Arial" w:cs="Arial"/>
        </w:rPr>
        <w:t>eadteacher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 xml:space="preserve">is absent from school, the </w:t>
      </w:r>
      <w:r w:rsidR="00AB0F75">
        <w:rPr>
          <w:rFonts w:ascii="Arial" w:hAnsi="Arial" w:cs="Arial"/>
        </w:rPr>
        <w:t>Head of School</w:t>
      </w:r>
      <w:r w:rsidR="008458D3" w:rsidRPr="004A6A63">
        <w:rPr>
          <w:rFonts w:ascii="Arial" w:hAnsi="Arial" w:cs="Arial"/>
        </w:rPr>
        <w:t xml:space="preserve">, who is acting on the </w:t>
      </w:r>
      <w:r w:rsidR="009E7A01">
        <w:rPr>
          <w:rFonts w:ascii="Arial" w:hAnsi="Arial" w:cs="Arial"/>
        </w:rPr>
        <w:t xml:space="preserve">Executive </w:t>
      </w:r>
      <w:r w:rsidR="008B3841">
        <w:rPr>
          <w:rFonts w:ascii="Arial" w:hAnsi="Arial" w:cs="Arial"/>
        </w:rPr>
        <w:t>H</w:t>
      </w:r>
      <w:r w:rsidR="008458D3" w:rsidRPr="004A6A63">
        <w:rPr>
          <w:rFonts w:ascii="Arial" w:hAnsi="Arial" w:cs="Arial"/>
        </w:rPr>
        <w:t>ead</w:t>
      </w:r>
      <w:r w:rsidR="009E7A01">
        <w:rPr>
          <w:rFonts w:ascii="Arial" w:hAnsi="Arial" w:cs="Arial"/>
        </w:rPr>
        <w:t>teacher</w:t>
      </w:r>
      <w:r w:rsidR="008458D3" w:rsidRPr="004A6A63">
        <w:rPr>
          <w:rFonts w:ascii="Arial" w:hAnsi="Arial" w:cs="Arial"/>
        </w:rPr>
        <w:t>’s behalf,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can exclude a pupil.</w:t>
      </w:r>
    </w:p>
    <w:p w:rsidR="008458D3" w:rsidRPr="004A6A63" w:rsidRDefault="003C2734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Who can parents</w:t>
      </w:r>
      <w:r w:rsidR="008458D3" w:rsidRPr="004A6A63">
        <w:rPr>
          <w:rFonts w:ascii="Arial" w:hAnsi="Arial" w:cs="Arial"/>
          <w:b/>
          <w:bCs/>
        </w:rPr>
        <w:t xml:space="preserve"> talk to about a fixed period exclusion?</w:t>
      </w:r>
    </w:p>
    <w:p w:rsidR="008458D3" w:rsidRPr="004A6A63" w:rsidRDefault="00ED069E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The </w:t>
      </w:r>
      <w:r w:rsidR="00AB0F75">
        <w:rPr>
          <w:rFonts w:ascii="Arial" w:hAnsi="Arial" w:cs="Arial"/>
        </w:rPr>
        <w:t xml:space="preserve">Executive </w:t>
      </w:r>
      <w:r w:rsidRPr="004A6A63">
        <w:rPr>
          <w:rFonts w:ascii="Arial" w:hAnsi="Arial" w:cs="Arial"/>
        </w:rPr>
        <w:t>H</w:t>
      </w:r>
      <w:r w:rsidR="008458D3" w:rsidRPr="004A6A63">
        <w:rPr>
          <w:rFonts w:ascii="Arial" w:hAnsi="Arial" w:cs="Arial"/>
        </w:rPr>
        <w:t>eadteacher and the staff of the school should use the period of exclusion to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 xml:space="preserve">plan for the </w:t>
      </w:r>
      <w:r w:rsidR="003C2734" w:rsidRPr="004A6A63">
        <w:rPr>
          <w:rFonts w:ascii="Arial" w:hAnsi="Arial" w:cs="Arial"/>
        </w:rPr>
        <w:t>successful reintegration of their</w:t>
      </w:r>
      <w:r w:rsidR="008458D3" w:rsidRPr="004A6A63">
        <w:rPr>
          <w:rFonts w:ascii="Arial" w:hAnsi="Arial" w:cs="Arial"/>
        </w:rPr>
        <w:t xml:space="preserve"> chi</w:t>
      </w:r>
      <w:r w:rsidR="003C2734" w:rsidRPr="004A6A63">
        <w:rPr>
          <w:rFonts w:ascii="Arial" w:hAnsi="Arial" w:cs="Arial"/>
        </w:rPr>
        <w:t>ld. It would be sensible for parents/ carers</w:t>
      </w:r>
      <w:r w:rsidR="008458D3" w:rsidRPr="004A6A63">
        <w:rPr>
          <w:rFonts w:ascii="Arial" w:hAnsi="Arial" w:cs="Arial"/>
        </w:rPr>
        <w:t xml:space="preserve"> to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discuss with the </w:t>
      </w:r>
      <w:r w:rsidR="00AB0F75">
        <w:rPr>
          <w:rFonts w:ascii="Arial" w:hAnsi="Arial" w:cs="Arial"/>
        </w:rPr>
        <w:t xml:space="preserve">Executive </w:t>
      </w:r>
      <w:r w:rsidRPr="004A6A63">
        <w:rPr>
          <w:rFonts w:ascii="Arial" w:hAnsi="Arial" w:cs="Arial"/>
        </w:rPr>
        <w:t>H</w:t>
      </w:r>
      <w:r w:rsidR="008458D3" w:rsidRPr="004A6A63">
        <w:rPr>
          <w:rFonts w:ascii="Arial" w:hAnsi="Arial" w:cs="Arial"/>
        </w:rPr>
        <w:t>eadteacher</w:t>
      </w:r>
      <w:r w:rsidR="003C2734" w:rsidRPr="004A6A63">
        <w:rPr>
          <w:rFonts w:ascii="Arial" w:hAnsi="Arial" w:cs="Arial"/>
        </w:rPr>
        <w:t xml:space="preserve"> what they</w:t>
      </w:r>
      <w:r w:rsidR="008458D3" w:rsidRPr="004A6A63">
        <w:rPr>
          <w:rFonts w:ascii="Arial" w:hAnsi="Arial" w:cs="Arial"/>
        </w:rPr>
        <w:t xml:space="preserve"> can do to h</w:t>
      </w:r>
      <w:r w:rsidR="003C2734" w:rsidRPr="004A6A63">
        <w:rPr>
          <w:rFonts w:ascii="Arial" w:hAnsi="Arial" w:cs="Arial"/>
        </w:rPr>
        <w:t>elp. Help and advice can be obtained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from</w:t>
      </w:r>
      <w:r w:rsidR="008458D3" w:rsidRPr="004A6A63">
        <w:rPr>
          <w:rFonts w:ascii="Arial" w:hAnsi="Arial" w:cs="Arial"/>
        </w:rPr>
        <w:t xml:space="preserve"> the Inclusion a</w:t>
      </w:r>
      <w:r w:rsidR="003C2734" w:rsidRPr="004A6A63">
        <w:rPr>
          <w:rFonts w:ascii="Arial" w:hAnsi="Arial" w:cs="Arial"/>
        </w:rPr>
        <w:t>nd Reintegration Officer in a local</w:t>
      </w:r>
      <w:r w:rsidR="008458D3" w:rsidRPr="004A6A63">
        <w:rPr>
          <w:rFonts w:ascii="Arial" w:hAnsi="Arial" w:cs="Arial"/>
        </w:rPr>
        <w:t xml:space="preserve"> area.</w:t>
      </w:r>
    </w:p>
    <w:p w:rsidR="00903B14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</w:rPr>
        <w:t>The school should hold a reintegration meeting, usually at the start of the first day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back after exclusion, which the parent/carer</w:t>
      </w:r>
      <w:r w:rsidRPr="004A6A63">
        <w:rPr>
          <w:rFonts w:ascii="Arial" w:hAnsi="Arial" w:cs="Arial"/>
        </w:rPr>
        <w:t xml:space="preserve"> should make every effort to attend and join in. </w:t>
      </w:r>
      <w:r w:rsidR="007C1EE0" w:rsidRPr="004A6A63">
        <w:rPr>
          <w:rFonts w:ascii="Arial" w:hAnsi="Arial" w:cs="Arial"/>
        </w:rPr>
        <w:t>A</w:t>
      </w:r>
      <w:r w:rsidR="008B3841">
        <w:rPr>
          <w:rFonts w:ascii="Arial" w:hAnsi="Arial" w:cs="Arial"/>
        </w:rPr>
        <w:t xml:space="preserve"> </w:t>
      </w:r>
      <w:r w:rsidR="007C1EE0" w:rsidRPr="004A6A63">
        <w:rPr>
          <w:rFonts w:ascii="Arial" w:hAnsi="Arial" w:cs="Arial"/>
        </w:rPr>
        <w:t>parent</w:t>
      </w:r>
      <w:r w:rsidR="003C2734" w:rsidRPr="004A6A63">
        <w:rPr>
          <w:rFonts w:ascii="Arial" w:hAnsi="Arial" w:cs="Arial"/>
        </w:rPr>
        <w:t>/carer's</w:t>
      </w:r>
      <w:r w:rsidRPr="004A6A63">
        <w:rPr>
          <w:rFonts w:ascii="Arial" w:hAnsi="Arial" w:cs="Arial"/>
        </w:rPr>
        <w:t xml:space="preserve"> failure to attend a reintegration meeting will be one factor taken into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account by a magistrates’ court when deciding whether to impose a parenting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order, if at any future date a parenting order has been applied for by the school or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local authority. However,</w:t>
      </w:r>
      <w:r w:rsidR="00FB39F5" w:rsidRPr="004A6A63">
        <w:rPr>
          <w:rFonts w:ascii="Arial" w:hAnsi="Arial" w:cs="Arial"/>
        </w:rPr>
        <w:t xml:space="preserve"> the </w:t>
      </w:r>
      <w:r w:rsidR="00AB0F75">
        <w:rPr>
          <w:rFonts w:ascii="Arial" w:hAnsi="Arial" w:cs="Arial"/>
        </w:rPr>
        <w:t xml:space="preserve">Executive </w:t>
      </w:r>
      <w:r w:rsidR="00FB39F5" w:rsidRPr="004A6A63">
        <w:rPr>
          <w:rFonts w:ascii="Arial" w:hAnsi="Arial" w:cs="Arial"/>
        </w:rPr>
        <w:t>H</w:t>
      </w:r>
      <w:r w:rsidR="003C2734" w:rsidRPr="004A6A63">
        <w:rPr>
          <w:rFonts w:ascii="Arial" w:hAnsi="Arial" w:cs="Arial"/>
        </w:rPr>
        <w:t>eadteacher must allow a</w:t>
      </w:r>
      <w:r w:rsidRPr="004A6A63">
        <w:rPr>
          <w:rFonts w:ascii="Arial" w:hAnsi="Arial" w:cs="Arial"/>
        </w:rPr>
        <w:t xml:space="preserve"> child to start back at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school once the ex</w:t>
      </w:r>
      <w:r w:rsidR="003C2734" w:rsidRPr="004A6A63">
        <w:rPr>
          <w:rFonts w:ascii="Arial" w:hAnsi="Arial" w:cs="Arial"/>
        </w:rPr>
        <w:t>clusion has finished even if the parent/carer is</w:t>
      </w:r>
      <w:r w:rsidRPr="004A6A63">
        <w:rPr>
          <w:rFonts w:ascii="Arial" w:hAnsi="Arial" w:cs="Arial"/>
        </w:rPr>
        <w:t xml:space="preserve"> unable or do</w:t>
      </w:r>
      <w:r w:rsidR="003C2734" w:rsidRPr="004A6A63">
        <w:rPr>
          <w:rFonts w:ascii="Arial" w:hAnsi="Arial" w:cs="Arial"/>
        </w:rPr>
        <w:t>es</w:t>
      </w:r>
      <w:r w:rsidRPr="004A6A63">
        <w:rPr>
          <w:rFonts w:ascii="Arial" w:hAnsi="Arial" w:cs="Arial"/>
        </w:rPr>
        <w:t xml:space="preserve"> not want to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attend the meeting.</w:t>
      </w:r>
    </w:p>
    <w:p w:rsidR="008458D3" w:rsidRPr="004A6A63" w:rsidRDefault="003C2734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What happens to a</w:t>
      </w:r>
      <w:r w:rsidR="0085654B" w:rsidRPr="004A6A63">
        <w:rPr>
          <w:rFonts w:ascii="Arial" w:hAnsi="Arial" w:cs="Arial"/>
          <w:b/>
          <w:bCs/>
        </w:rPr>
        <w:t xml:space="preserve"> child's </w:t>
      </w:r>
      <w:r w:rsidR="008458D3" w:rsidRPr="004A6A63">
        <w:rPr>
          <w:rFonts w:ascii="Arial" w:hAnsi="Arial" w:cs="Arial"/>
          <w:b/>
          <w:bCs/>
        </w:rPr>
        <w:t>education during the exclusion?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During the exclusion, school staff must still set and mark work for the first five</w:t>
      </w:r>
      <w:r w:rsidR="007C1EE0" w:rsidRPr="004A6A63">
        <w:rPr>
          <w:rFonts w:ascii="Arial" w:hAnsi="Arial" w:cs="Arial"/>
        </w:rPr>
        <w:t xml:space="preserve"> </w:t>
      </w:r>
      <w:r w:rsidR="00FB39F5" w:rsidRPr="004A6A63">
        <w:rPr>
          <w:rFonts w:ascii="Arial" w:hAnsi="Arial" w:cs="Arial"/>
        </w:rPr>
        <w:t>days. The H</w:t>
      </w:r>
      <w:r w:rsidRPr="004A6A63">
        <w:rPr>
          <w:rFonts w:ascii="Arial" w:hAnsi="Arial" w:cs="Arial"/>
        </w:rPr>
        <w:t xml:space="preserve">ead </w:t>
      </w:r>
      <w:r w:rsidR="00AB0F75">
        <w:rPr>
          <w:rFonts w:ascii="Arial" w:hAnsi="Arial" w:cs="Arial"/>
        </w:rPr>
        <w:t xml:space="preserve">of School </w:t>
      </w:r>
      <w:r w:rsidRPr="004A6A63">
        <w:rPr>
          <w:rFonts w:ascii="Arial" w:hAnsi="Arial" w:cs="Arial"/>
        </w:rPr>
        <w:t>will explain the arrangements for collecting it and handing it in. If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a</w:t>
      </w:r>
      <w:r w:rsidRPr="004A6A63">
        <w:rPr>
          <w:rFonts w:ascii="Arial" w:hAnsi="Arial" w:cs="Arial"/>
        </w:rPr>
        <w:t xml:space="preserve"> child is due to sit a public exam, such as GCSEs, during the exclusion, this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should not be affected. If the fixed period exclusion is for more than five days, the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school or local authority must make arrangements for the pupil’s full time</w:t>
      </w:r>
      <w:r w:rsidR="00982CB5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education from the sixth day onwards.</w:t>
      </w:r>
    </w:p>
    <w:p w:rsidR="008458D3" w:rsidRPr="004A6A63" w:rsidRDefault="003C2734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If a</w:t>
      </w:r>
      <w:r w:rsidR="008458D3" w:rsidRPr="004A6A63">
        <w:rPr>
          <w:rFonts w:ascii="Arial" w:hAnsi="Arial" w:cs="Arial"/>
        </w:rPr>
        <w:t xml:space="preserve"> child has been permanently excluded, the school is still responsible for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setting and marking work for the first five days. Devon County Council has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responsibility for providing full time education from the sixth day</w:t>
      </w:r>
      <w:r w:rsidR="008B3841">
        <w:rPr>
          <w:rFonts w:ascii="Arial" w:hAnsi="Arial" w:cs="Arial"/>
        </w:rPr>
        <w:t>.</w:t>
      </w:r>
    </w:p>
    <w:p w:rsidR="008458D3" w:rsidRPr="004A6A63" w:rsidRDefault="003C2734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If a</w:t>
      </w:r>
      <w:r w:rsidR="008458D3" w:rsidRPr="004A6A63">
        <w:rPr>
          <w:rFonts w:ascii="Arial" w:hAnsi="Arial" w:cs="Arial"/>
        </w:rPr>
        <w:t xml:space="preserve"> child is due shortly to sit public exams and the head considers that these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should not be taken in the school from which he or she has been permanently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excluded, it will be necessary to make alternative arrangements.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 xml:space="preserve">What are </w:t>
      </w:r>
      <w:r w:rsidR="00B86F85" w:rsidRPr="004A6A63">
        <w:rPr>
          <w:rFonts w:ascii="Arial" w:hAnsi="Arial" w:cs="Arial"/>
          <w:b/>
          <w:bCs/>
        </w:rPr>
        <w:t>the entitlements of</w:t>
      </w:r>
      <w:r w:rsidR="007C1EE0" w:rsidRPr="004A6A63">
        <w:rPr>
          <w:rFonts w:ascii="Arial" w:hAnsi="Arial" w:cs="Arial"/>
          <w:b/>
          <w:bCs/>
        </w:rPr>
        <w:t xml:space="preserve"> </w:t>
      </w:r>
      <w:r w:rsidR="00B86F85" w:rsidRPr="004A6A63">
        <w:rPr>
          <w:rFonts w:ascii="Arial" w:hAnsi="Arial" w:cs="Arial"/>
          <w:b/>
          <w:bCs/>
        </w:rPr>
        <w:t>a parent or carer? Can they appeal against a</w:t>
      </w:r>
      <w:r w:rsidR="007C1EE0" w:rsidRPr="004A6A63">
        <w:rPr>
          <w:rFonts w:ascii="Arial" w:hAnsi="Arial" w:cs="Arial"/>
          <w:b/>
          <w:bCs/>
        </w:rPr>
        <w:t xml:space="preserve"> </w:t>
      </w:r>
      <w:r w:rsidRPr="004A6A63">
        <w:rPr>
          <w:rFonts w:ascii="Arial" w:hAnsi="Arial" w:cs="Arial"/>
          <w:b/>
          <w:bCs/>
        </w:rPr>
        <w:t>child's exclusion?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There are a number of steps which the school has to take.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• </w:t>
      </w:r>
      <w:r w:rsidR="003C2734" w:rsidRPr="004A6A63">
        <w:rPr>
          <w:rFonts w:ascii="Arial" w:hAnsi="Arial" w:cs="Arial"/>
        </w:rPr>
        <w:t>The parent/carer</w:t>
      </w:r>
      <w:r w:rsidRPr="004A6A63">
        <w:rPr>
          <w:rFonts w:ascii="Arial" w:hAnsi="Arial" w:cs="Arial"/>
        </w:rPr>
        <w:t xml:space="preserve"> must be informed immediately, ideally by telephone.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• Within o</w:t>
      </w:r>
      <w:r w:rsidR="003C2734" w:rsidRPr="004A6A63">
        <w:rPr>
          <w:rFonts w:ascii="Arial" w:hAnsi="Arial" w:cs="Arial"/>
        </w:rPr>
        <w:t xml:space="preserve">ne day, the </w:t>
      </w:r>
      <w:r w:rsidR="00AB0F75">
        <w:rPr>
          <w:rFonts w:ascii="Arial" w:hAnsi="Arial" w:cs="Arial"/>
        </w:rPr>
        <w:t xml:space="preserve">Executive Headteacher </w:t>
      </w:r>
      <w:r w:rsidR="003C2734" w:rsidRPr="004A6A63">
        <w:rPr>
          <w:rFonts w:ascii="Arial" w:hAnsi="Arial" w:cs="Arial"/>
        </w:rPr>
        <w:t>must inform the parent/carer</w:t>
      </w:r>
      <w:r w:rsidR="00FB39F5" w:rsidRPr="004A6A63">
        <w:rPr>
          <w:rFonts w:ascii="Arial" w:hAnsi="Arial" w:cs="Arial"/>
        </w:rPr>
        <w:t xml:space="preserve"> by letter that their</w:t>
      </w:r>
      <w:r w:rsidRPr="004A6A63">
        <w:rPr>
          <w:rFonts w:ascii="Arial" w:hAnsi="Arial" w:cs="Arial"/>
        </w:rPr>
        <w:t xml:space="preserve"> child has been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excluded, the type of exclusion and the reasons for it. The letter should</w:t>
      </w:r>
      <w:r w:rsidR="00AB0F75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also</w:t>
      </w:r>
      <w:r w:rsidR="003C2734" w:rsidRPr="004A6A63">
        <w:rPr>
          <w:rFonts w:ascii="Arial" w:hAnsi="Arial" w:cs="Arial"/>
        </w:rPr>
        <w:t xml:space="preserve"> state the date that the</w:t>
      </w:r>
      <w:r w:rsidRPr="004A6A63">
        <w:rPr>
          <w:rFonts w:ascii="Arial" w:hAnsi="Arial" w:cs="Arial"/>
        </w:rPr>
        <w:t xml:space="preserve"> child can return to school and the time of the</w:t>
      </w:r>
      <w:r w:rsidR="00AB0F75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reintegration meeting.</w:t>
      </w:r>
    </w:p>
    <w:p w:rsidR="008458D3" w:rsidRPr="004A6A63" w:rsidRDefault="00FB39F5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• The </w:t>
      </w:r>
      <w:r w:rsidR="00AB0F75">
        <w:rPr>
          <w:rFonts w:ascii="Arial" w:hAnsi="Arial" w:cs="Arial"/>
        </w:rPr>
        <w:t xml:space="preserve">Executive </w:t>
      </w:r>
      <w:r w:rsidRPr="004A6A63">
        <w:rPr>
          <w:rFonts w:ascii="Arial" w:hAnsi="Arial" w:cs="Arial"/>
        </w:rPr>
        <w:t>H</w:t>
      </w:r>
      <w:r w:rsidR="008458D3" w:rsidRPr="004A6A63">
        <w:rPr>
          <w:rFonts w:ascii="Arial" w:hAnsi="Arial" w:cs="Arial"/>
        </w:rPr>
        <w:t>ead</w:t>
      </w:r>
      <w:r w:rsidR="00AB0F75">
        <w:rPr>
          <w:rFonts w:ascii="Arial" w:hAnsi="Arial" w:cs="Arial"/>
        </w:rPr>
        <w:t>teacher</w:t>
      </w:r>
      <w:r w:rsidR="008458D3" w:rsidRPr="004A6A63">
        <w:rPr>
          <w:rFonts w:ascii="Arial" w:hAnsi="Arial" w:cs="Arial"/>
        </w:rPr>
        <w:t xml:space="preserve"> must notify Devon County Council and the</w:t>
      </w:r>
      <w:r w:rsidR="00ED069E" w:rsidRPr="004A6A63">
        <w:rPr>
          <w:rFonts w:ascii="Arial" w:hAnsi="Arial" w:cs="Arial"/>
        </w:rPr>
        <w:t xml:space="preserve"> </w:t>
      </w:r>
      <w:r w:rsidR="00AB0F75">
        <w:rPr>
          <w:rFonts w:ascii="Arial" w:hAnsi="Arial" w:cs="Arial"/>
        </w:rPr>
        <w:t>Local Governing Board</w:t>
      </w:r>
      <w:r w:rsidR="003C2734" w:rsidRPr="004A6A63">
        <w:rPr>
          <w:rFonts w:ascii="Arial" w:hAnsi="Arial" w:cs="Arial"/>
        </w:rPr>
        <w:t>, of the</w:t>
      </w:r>
      <w:r w:rsidR="008458D3" w:rsidRPr="004A6A63">
        <w:rPr>
          <w:rFonts w:ascii="Arial" w:hAnsi="Arial" w:cs="Arial"/>
        </w:rPr>
        <w:t xml:space="preserve"> child’s exclusion for any fixed period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exclusion over five days or a permanent exclusion.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• Th</w:t>
      </w:r>
      <w:r w:rsidR="00FB39F5" w:rsidRPr="004A6A63">
        <w:rPr>
          <w:rFonts w:ascii="Arial" w:hAnsi="Arial" w:cs="Arial"/>
        </w:rPr>
        <w:t>e</w:t>
      </w:r>
      <w:r w:rsidR="00AB0F75">
        <w:rPr>
          <w:rFonts w:ascii="Arial" w:hAnsi="Arial" w:cs="Arial"/>
        </w:rPr>
        <w:t xml:space="preserve"> Executive </w:t>
      </w:r>
      <w:r w:rsidR="00FB39F5" w:rsidRPr="004A6A63">
        <w:rPr>
          <w:rFonts w:ascii="Arial" w:hAnsi="Arial" w:cs="Arial"/>
        </w:rPr>
        <w:t>H</w:t>
      </w:r>
      <w:r w:rsidR="003C2734" w:rsidRPr="004A6A63">
        <w:rPr>
          <w:rFonts w:ascii="Arial" w:hAnsi="Arial" w:cs="Arial"/>
        </w:rPr>
        <w:t>eadteacher’s letter tells the parent/carer that they</w:t>
      </w:r>
      <w:r w:rsidRPr="004A6A63">
        <w:rPr>
          <w:rFonts w:ascii="Arial" w:hAnsi="Arial" w:cs="Arial"/>
        </w:rPr>
        <w:t xml:space="preserve"> have the right to make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representations to the Chair of the </w:t>
      </w:r>
      <w:r w:rsidR="00AB0F75">
        <w:rPr>
          <w:rFonts w:ascii="Arial" w:hAnsi="Arial" w:cs="Arial"/>
        </w:rPr>
        <w:t>Local Governing Board abou</w:t>
      </w:r>
      <w:r w:rsidRPr="004A6A63">
        <w:rPr>
          <w:rFonts w:ascii="Arial" w:hAnsi="Arial" w:cs="Arial"/>
        </w:rPr>
        <w:t>t the decision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to</w:t>
      </w:r>
      <w:r w:rsidR="00FB39F5" w:rsidRPr="004A6A63">
        <w:rPr>
          <w:rFonts w:ascii="Arial" w:hAnsi="Arial" w:cs="Arial"/>
        </w:rPr>
        <w:t xml:space="preserve"> exclude a child. If</w:t>
      </w:r>
      <w:r w:rsidR="003C2734" w:rsidRPr="004A6A63">
        <w:rPr>
          <w:rFonts w:ascii="Arial" w:hAnsi="Arial" w:cs="Arial"/>
        </w:rPr>
        <w:t xml:space="preserve"> the parent/carer</w:t>
      </w:r>
      <w:r w:rsidRPr="004A6A63">
        <w:rPr>
          <w:rFonts w:ascii="Arial" w:hAnsi="Arial" w:cs="Arial"/>
        </w:rPr>
        <w:t xml:space="preserve"> wish</w:t>
      </w:r>
      <w:r w:rsidR="003C2734" w:rsidRPr="004A6A63">
        <w:rPr>
          <w:rFonts w:ascii="Arial" w:hAnsi="Arial" w:cs="Arial"/>
        </w:rPr>
        <w:t>es to state their</w:t>
      </w:r>
      <w:r w:rsidRPr="004A6A63">
        <w:rPr>
          <w:rFonts w:ascii="Arial" w:hAnsi="Arial" w:cs="Arial"/>
        </w:rPr>
        <w:t xml:space="preserve"> case to the </w:t>
      </w:r>
      <w:r w:rsidR="00AB0F75">
        <w:rPr>
          <w:rFonts w:ascii="Arial" w:hAnsi="Arial" w:cs="Arial"/>
        </w:rPr>
        <w:t>Local Governing Board</w:t>
      </w:r>
      <w:r w:rsidRPr="004A6A63">
        <w:rPr>
          <w:rFonts w:ascii="Arial" w:hAnsi="Arial" w:cs="Arial"/>
        </w:rPr>
        <w:t xml:space="preserve">, the </w:t>
      </w:r>
      <w:r w:rsidR="00003CC1">
        <w:rPr>
          <w:rFonts w:ascii="Arial" w:hAnsi="Arial" w:cs="Arial"/>
        </w:rPr>
        <w:t>C</w:t>
      </w:r>
      <w:r w:rsidRPr="004A6A63">
        <w:rPr>
          <w:rFonts w:ascii="Arial" w:hAnsi="Arial" w:cs="Arial"/>
        </w:rPr>
        <w:t xml:space="preserve">lerk to the </w:t>
      </w:r>
      <w:r w:rsidR="00003CC1">
        <w:rPr>
          <w:rFonts w:ascii="Arial" w:hAnsi="Arial" w:cs="Arial"/>
        </w:rPr>
        <w:t>B</w:t>
      </w:r>
      <w:r w:rsidR="00AB0F75">
        <w:rPr>
          <w:rFonts w:ascii="Arial" w:hAnsi="Arial" w:cs="Arial"/>
        </w:rPr>
        <w:t>oard</w:t>
      </w:r>
      <w:r w:rsidRPr="004A6A63">
        <w:rPr>
          <w:rFonts w:ascii="Arial" w:hAnsi="Arial" w:cs="Arial"/>
        </w:rPr>
        <w:t xml:space="preserve"> has the discretion to arrange a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meeting for fixed period ex</w:t>
      </w:r>
      <w:r w:rsidR="003C2734" w:rsidRPr="004A6A63">
        <w:rPr>
          <w:rFonts w:ascii="Arial" w:hAnsi="Arial" w:cs="Arial"/>
        </w:rPr>
        <w:t>clusions up to five days and the parent/carer</w:t>
      </w:r>
      <w:r w:rsidRPr="004A6A63">
        <w:rPr>
          <w:rFonts w:ascii="Arial" w:hAnsi="Arial" w:cs="Arial"/>
        </w:rPr>
        <w:t xml:space="preserve"> may be invited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to attend.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• If the exclusion is for betw</w:t>
      </w:r>
      <w:r w:rsidR="003C2734" w:rsidRPr="004A6A63">
        <w:rPr>
          <w:rFonts w:ascii="Arial" w:hAnsi="Arial" w:cs="Arial"/>
        </w:rPr>
        <w:t>een 1 and 15 days and the parent/care</w:t>
      </w:r>
      <w:r w:rsidR="00AB0F75">
        <w:rPr>
          <w:rFonts w:ascii="Arial" w:hAnsi="Arial" w:cs="Arial"/>
        </w:rPr>
        <w:t>r</w:t>
      </w:r>
      <w:r w:rsidRPr="004A6A63">
        <w:rPr>
          <w:rFonts w:ascii="Arial" w:hAnsi="Arial" w:cs="Arial"/>
        </w:rPr>
        <w:t xml:space="preserve"> wish</w:t>
      </w:r>
      <w:r w:rsidR="003C2734" w:rsidRPr="004A6A63">
        <w:rPr>
          <w:rFonts w:ascii="Arial" w:hAnsi="Arial" w:cs="Arial"/>
        </w:rPr>
        <w:t>es</w:t>
      </w:r>
      <w:r w:rsidRPr="004A6A63">
        <w:rPr>
          <w:rFonts w:ascii="Arial" w:hAnsi="Arial" w:cs="Arial"/>
        </w:rPr>
        <w:t xml:space="preserve"> to make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representations to the </w:t>
      </w:r>
      <w:r w:rsidR="00AB0F75">
        <w:rPr>
          <w:rFonts w:ascii="Arial" w:hAnsi="Arial" w:cs="Arial"/>
        </w:rPr>
        <w:t>Local Governing Board</w:t>
      </w:r>
      <w:r w:rsidRPr="004A6A63">
        <w:rPr>
          <w:rFonts w:ascii="Arial" w:hAnsi="Arial" w:cs="Arial"/>
        </w:rPr>
        <w:t xml:space="preserve">, the </w:t>
      </w:r>
      <w:r w:rsidR="00003CC1">
        <w:rPr>
          <w:rFonts w:ascii="Arial" w:hAnsi="Arial" w:cs="Arial"/>
        </w:rPr>
        <w:t>C</w:t>
      </w:r>
      <w:r w:rsidRPr="004A6A63">
        <w:rPr>
          <w:rFonts w:ascii="Arial" w:hAnsi="Arial" w:cs="Arial"/>
        </w:rPr>
        <w:t>lerk must call a meeting.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lastRenderedPageBreak/>
        <w:t>• For fixed period exclusi</w:t>
      </w:r>
      <w:r w:rsidR="003C2734" w:rsidRPr="004A6A63">
        <w:rPr>
          <w:rFonts w:ascii="Arial" w:hAnsi="Arial" w:cs="Arial"/>
        </w:rPr>
        <w:t>ons between 5 and 15 days if the parent/carer</w:t>
      </w:r>
      <w:r w:rsidRPr="004A6A63">
        <w:rPr>
          <w:rFonts w:ascii="Arial" w:hAnsi="Arial" w:cs="Arial"/>
        </w:rPr>
        <w:t xml:space="preserve"> wish</w:t>
      </w:r>
      <w:r w:rsidR="003C2734" w:rsidRPr="004A6A63">
        <w:rPr>
          <w:rFonts w:ascii="Arial" w:hAnsi="Arial" w:cs="Arial"/>
        </w:rPr>
        <w:t>es</w:t>
      </w:r>
      <w:r w:rsidRPr="004A6A63">
        <w:rPr>
          <w:rFonts w:ascii="Arial" w:hAnsi="Arial" w:cs="Arial"/>
        </w:rPr>
        <w:t xml:space="preserve"> to make a</w:t>
      </w:r>
      <w:r w:rsidR="00AB0F75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re</w:t>
      </w:r>
      <w:r w:rsidR="00AB0F75">
        <w:rPr>
          <w:rFonts w:ascii="Arial" w:hAnsi="Arial" w:cs="Arial"/>
        </w:rPr>
        <w:t>presentation</w:t>
      </w:r>
      <w:r w:rsidRPr="004A6A63">
        <w:rPr>
          <w:rFonts w:ascii="Arial" w:hAnsi="Arial" w:cs="Arial"/>
        </w:rPr>
        <w:t xml:space="preserve"> to the </w:t>
      </w:r>
      <w:r w:rsidR="00AB0F75">
        <w:rPr>
          <w:rFonts w:ascii="Arial" w:hAnsi="Arial" w:cs="Arial"/>
        </w:rPr>
        <w:t>Local Governing Board</w:t>
      </w:r>
      <w:r w:rsidRPr="004A6A63">
        <w:rPr>
          <w:rFonts w:ascii="Arial" w:hAnsi="Arial" w:cs="Arial"/>
        </w:rPr>
        <w:t>, the Clerk must call a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meeting between the sixth and </w:t>
      </w:r>
      <w:r w:rsidR="00003CC1">
        <w:rPr>
          <w:rFonts w:ascii="Arial" w:hAnsi="Arial" w:cs="Arial"/>
        </w:rPr>
        <w:t>fifteenth</w:t>
      </w:r>
      <w:bookmarkStart w:id="0" w:name="_GoBack"/>
      <w:bookmarkEnd w:id="0"/>
      <w:r w:rsidRPr="004A6A63">
        <w:rPr>
          <w:rFonts w:ascii="Arial" w:hAnsi="Arial" w:cs="Arial"/>
        </w:rPr>
        <w:t xml:space="preserve"> school day after the exclusion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started.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• </w:t>
      </w:r>
      <w:r w:rsidR="003C2734" w:rsidRPr="004A6A63">
        <w:rPr>
          <w:rFonts w:ascii="Arial" w:hAnsi="Arial" w:cs="Arial"/>
        </w:rPr>
        <w:t>The parent/carer is</w:t>
      </w:r>
      <w:r w:rsidRPr="004A6A63">
        <w:rPr>
          <w:rFonts w:ascii="Arial" w:hAnsi="Arial" w:cs="Arial"/>
        </w:rPr>
        <w:t xml:space="preserve"> entitled to receive a copy of any report which is provided to the</w:t>
      </w:r>
      <w:r w:rsidR="003535FE" w:rsidRPr="004A6A63">
        <w:rPr>
          <w:rFonts w:ascii="Arial" w:hAnsi="Arial" w:cs="Arial"/>
        </w:rPr>
        <w:t xml:space="preserve"> </w:t>
      </w:r>
      <w:r w:rsidR="00AB0F75">
        <w:rPr>
          <w:rFonts w:ascii="Arial" w:hAnsi="Arial" w:cs="Arial"/>
        </w:rPr>
        <w:t xml:space="preserve">Local Governing Board </w:t>
      </w:r>
      <w:r w:rsidRPr="004A6A63">
        <w:rPr>
          <w:rFonts w:ascii="Arial" w:hAnsi="Arial" w:cs="Arial"/>
        </w:rPr>
        <w:t>at its meeting to consider the exclusion.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• </w:t>
      </w:r>
      <w:r w:rsidR="003C2734" w:rsidRPr="004A6A63">
        <w:rPr>
          <w:rFonts w:ascii="Arial" w:hAnsi="Arial" w:cs="Arial"/>
        </w:rPr>
        <w:t>The parent/care</w:t>
      </w:r>
      <w:r w:rsidR="00AB0F75">
        <w:rPr>
          <w:rFonts w:ascii="Arial" w:hAnsi="Arial" w:cs="Arial"/>
        </w:rPr>
        <w:t>r</w:t>
      </w:r>
      <w:r w:rsidR="003C2734" w:rsidRPr="004A6A63">
        <w:rPr>
          <w:rFonts w:ascii="Arial" w:hAnsi="Arial" w:cs="Arial"/>
        </w:rPr>
        <w:t xml:space="preserve"> has</w:t>
      </w:r>
      <w:r w:rsidRPr="004A6A63">
        <w:rPr>
          <w:rFonts w:ascii="Arial" w:hAnsi="Arial" w:cs="Arial"/>
        </w:rPr>
        <w:t xml:space="preserve"> the right to have any letters, documents or reports to be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translated in to another language if need</w:t>
      </w:r>
      <w:r w:rsidR="00FB39F5" w:rsidRPr="004A6A63">
        <w:rPr>
          <w:rFonts w:ascii="Arial" w:hAnsi="Arial" w:cs="Arial"/>
        </w:rPr>
        <w:t>ed</w:t>
      </w:r>
      <w:r w:rsidRPr="004A6A63">
        <w:rPr>
          <w:rFonts w:ascii="Arial" w:hAnsi="Arial" w:cs="Arial"/>
        </w:rPr>
        <w:t>.</w:t>
      </w:r>
    </w:p>
    <w:p w:rsidR="00982CB5" w:rsidRPr="004A6A63" w:rsidRDefault="00982CB5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What is the purpose of the</w:t>
      </w:r>
      <w:r w:rsidR="0085654B" w:rsidRPr="004A6A63">
        <w:rPr>
          <w:rFonts w:ascii="Arial" w:hAnsi="Arial" w:cs="Arial"/>
          <w:b/>
          <w:bCs/>
        </w:rPr>
        <w:t xml:space="preserve"> </w:t>
      </w:r>
      <w:r w:rsidR="00AB0F75">
        <w:rPr>
          <w:rFonts w:ascii="Arial" w:hAnsi="Arial" w:cs="Arial"/>
          <w:b/>
          <w:bCs/>
        </w:rPr>
        <w:t>Local Governing Board</w:t>
      </w:r>
      <w:r w:rsidR="0085654B" w:rsidRPr="004A6A63">
        <w:rPr>
          <w:rFonts w:ascii="Arial" w:hAnsi="Arial" w:cs="Arial"/>
          <w:b/>
          <w:bCs/>
        </w:rPr>
        <w:t xml:space="preserve"> </w:t>
      </w:r>
      <w:r w:rsidRPr="004A6A63">
        <w:rPr>
          <w:rFonts w:ascii="Arial" w:hAnsi="Arial" w:cs="Arial"/>
          <w:b/>
          <w:bCs/>
        </w:rPr>
        <w:t>meeting?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Who will attend?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The </w:t>
      </w:r>
      <w:r w:rsidR="00AB0F75">
        <w:rPr>
          <w:rFonts w:ascii="Arial" w:hAnsi="Arial" w:cs="Arial"/>
        </w:rPr>
        <w:t>Local Governing Board</w:t>
      </w:r>
      <w:r w:rsidRPr="004A6A63">
        <w:rPr>
          <w:rFonts w:ascii="Arial" w:hAnsi="Arial" w:cs="Arial"/>
        </w:rPr>
        <w:t xml:space="preserve"> must decide at its meeting whether or not it agrees with</w:t>
      </w:r>
      <w:r w:rsidR="007C1EE0" w:rsidRPr="004A6A63">
        <w:rPr>
          <w:rFonts w:ascii="Arial" w:hAnsi="Arial" w:cs="Arial"/>
        </w:rPr>
        <w:t xml:space="preserve"> </w:t>
      </w:r>
      <w:r w:rsidR="00FB39F5" w:rsidRPr="004A6A63">
        <w:rPr>
          <w:rFonts w:ascii="Arial" w:hAnsi="Arial" w:cs="Arial"/>
        </w:rPr>
        <w:t xml:space="preserve">the </w:t>
      </w:r>
      <w:r w:rsidR="00AB0F75">
        <w:rPr>
          <w:rFonts w:ascii="Arial" w:hAnsi="Arial" w:cs="Arial"/>
        </w:rPr>
        <w:t xml:space="preserve">Executive </w:t>
      </w:r>
      <w:r w:rsidR="00FB39F5" w:rsidRPr="004A6A63">
        <w:rPr>
          <w:rFonts w:ascii="Arial" w:hAnsi="Arial" w:cs="Arial"/>
        </w:rPr>
        <w:t>H</w:t>
      </w:r>
      <w:r w:rsidRPr="004A6A63">
        <w:rPr>
          <w:rFonts w:ascii="Arial" w:hAnsi="Arial" w:cs="Arial"/>
        </w:rPr>
        <w:t>eadte</w:t>
      </w:r>
      <w:r w:rsidR="003C2734" w:rsidRPr="004A6A63">
        <w:rPr>
          <w:rFonts w:ascii="Arial" w:hAnsi="Arial" w:cs="Arial"/>
        </w:rPr>
        <w:t>acher’s decision to exclude a</w:t>
      </w:r>
      <w:r w:rsidRPr="004A6A63">
        <w:rPr>
          <w:rFonts w:ascii="Arial" w:hAnsi="Arial" w:cs="Arial"/>
        </w:rPr>
        <w:t xml:space="preserve"> child. If they do not agree, they must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direct reinstatement – in other words,</w:t>
      </w:r>
      <w:r w:rsidR="003C2734" w:rsidRPr="004A6A63">
        <w:rPr>
          <w:rFonts w:ascii="Arial" w:hAnsi="Arial" w:cs="Arial"/>
        </w:rPr>
        <w:t xml:space="preserve"> instruct the </w:t>
      </w:r>
      <w:r w:rsidR="00AB0F75">
        <w:rPr>
          <w:rFonts w:ascii="Arial" w:hAnsi="Arial" w:cs="Arial"/>
        </w:rPr>
        <w:t>Executive H</w:t>
      </w:r>
      <w:r w:rsidR="003C2734" w:rsidRPr="004A6A63">
        <w:rPr>
          <w:rFonts w:ascii="Arial" w:hAnsi="Arial" w:cs="Arial"/>
        </w:rPr>
        <w:t>ead</w:t>
      </w:r>
      <w:r w:rsidR="00AB0F75">
        <w:rPr>
          <w:rFonts w:ascii="Arial" w:hAnsi="Arial" w:cs="Arial"/>
        </w:rPr>
        <w:t>teacher</w:t>
      </w:r>
      <w:r w:rsidR="003C2734" w:rsidRPr="004A6A63">
        <w:rPr>
          <w:rFonts w:ascii="Arial" w:hAnsi="Arial" w:cs="Arial"/>
        </w:rPr>
        <w:t xml:space="preserve"> to allow the</w:t>
      </w:r>
      <w:r w:rsidRPr="004A6A63">
        <w:rPr>
          <w:rFonts w:ascii="Arial" w:hAnsi="Arial" w:cs="Arial"/>
        </w:rPr>
        <w:t xml:space="preserve"> child to return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to school. If the exclusion is for fewer than five days in the term, the </w:t>
      </w:r>
      <w:r w:rsidR="00AB0F75">
        <w:rPr>
          <w:rFonts w:ascii="Arial" w:hAnsi="Arial" w:cs="Arial"/>
        </w:rPr>
        <w:t>Local Governing Board</w:t>
      </w:r>
      <w:r w:rsidR="003C2734" w:rsidRPr="004A6A63">
        <w:rPr>
          <w:rFonts w:ascii="Arial" w:hAnsi="Arial" w:cs="Arial"/>
        </w:rPr>
        <w:t xml:space="preserve"> may only consider the parent/care</w:t>
      </w:r>
      <w:r w:rsidR="00AB0F75">
        <w:rPr>
          <w:rFonts w:ascii="Arial" w:hAnsi="Arial" w:cs="Arial"/>
        </w:rPr>
        <w:t>r</w:t>
      </w:r>
      <w:r w:rsidR="003C2734" w:rsidRPr="004A6A63">
        <w:rPr>
          <w:rFonts w:ascii="Arial" w:hAnsi="Arial" w:cs="Arial"/>
        </w:rPr>
        <w:t>'s</w:t>
      </w:r>
      <w:r w:rsidRPr="004A6A63">
        <w:rPr>
          <w:rFonts w:ascii="Arial" w:hAnsi="Arial" w:cs="Arial"/>
        </w:rPr>
        <w:t xml:space="preserve"> views; it has no power to direct the school to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reinstate.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The parent/carer</w:t>
      </w:r>
      <w:r w:rsidRPr="004A6A63">
        <w:rPr>
          <w:rFonts w:ascii="Arial" w:hAnsi="Arial" w:cs="Arial"/>
        </w:rPr>
        <w:t xml:space="preserve"> will be invi</w:t>
      </w:r>
      <w:r w:rsidR="0085654B" w:rsidRPr="004A6A63">
        <w:rPr>
          <w:rFonts w:ascii="Arial" w:hAnsi="Arial" w:cs="Arial"/>
        </w:rPr>
        <w:t xml:space="preserve">ted to attend the meeting, the </w:t>
      </w:r>
      <w:r w:rsidR="00AB0F75">
        <w:rPr>
          <w:rFonts w:ascii="Arial" w:hAnsi="Arial" w:cs="Arial"/>
        </w:rPr>
        <w:t xml:space="preserve">Executive </w:t>
      </w:r>
      <w:r w:rsidR="0085654B" w:rsidRPr="004A6A63">
        <w:rPr>
          <w:rFonts w:ascii="Arial" w:hAnsi="Arial" w:cs="Arial"/>
        </w:rPr>
        <w:t>H</w:t>
      </w:r>
      <w:r w:rsidRPr="004A6A63">
        <w:rPr>
          <w:rFonts w:ascii="Arial" w:hAnsi="Arial" w:cs="Arial"/>
        </w:rPr>
        <w:t>ead</w:t>
      </w:r>
      <w:r w:rsidR="0085654B" w:rsidRPr="004A6A63">
        <w:rPr>
          <w:rFonts w:ascii="Arial" w:hAnsi="Arial" w:cs="Arial"/>
        </w:rPr>
        <w:t>teacher</w:t>
      </w:r>
      <w:r w:rsidRPr="004A6A63">
        <w:rPr>
          <w:rFonts w:ascii="Arial" w:hAnsi="Arial" w:cs="Arial"/>
        </w:rPr>
        <w:t xml:space="preserve"> and a DCC representative will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a</w:t>
      </w:r>
      <w:r w:rsidR="003C2734" w:rsidRPr="004A6A63">
        <w:rPr>
          <w:rFonts w:ascii="Arial" w:hAnsi="Arial" w:cs="Arial"/>
        </w:rPr>
        <w:t>lso be present. The parent/carer</w:t>
      </w:r>
      <w:r w:rsidRPr="004A6A63">
        <w:rPr>
          <w:rFonts w:ascii="Arial" w:hAnsi="Arial" w:cs="Arial"/>
        </w:rPr>
        <w:t>, or the school, may request a DCC representative attends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the meeting. The parent/carer</w:t>
      </w:r>
      <w:r w:rsidRPr="004A6A63">
        <w:rPr>
          <w:rFonts w:ascii="Arial" w:hAnsi="Arial" w:cs="Arial"/>
        </w:rPr>
        <w:t xml:space="preserve"> should mak</w:t>
      </w:r>
      <w:r w:rsidR="003C2734" w:rsidRPr="004A6A63">
        <w:rPr>
          <w:rFonts w:ascii="Arial" w:hAnsi="Arial" w:cs="Arial"/>
        </w:rPr>
        <w:t>e every effort to attend and</w:t>
      </w:r>
      <w:r w:rsidRPr="004A6A63">
        <w:rPr>
          <w:rFonts w:ascii="Arial" w:hAnsi="Arial" w:cs="Arial"/>
        </w:rPr>
        <w:t xml:space="preserve"> may take along a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friend or advocate. If a</w:t>
      </w:r>
      <w:r w:rsidRPr="004A6A63">
        <w:rPr>
          <w:rFonts w:ascii="Arial" w:hAnsi="Arial" w:cs="Arial"/>
        </w:rPr>
        <w:t xml:space="preserve"> child has a statement of special educational needs or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additional needs, the parent/carer</w:t>
      </w:r>
      <w:r w:rsidRPr="004A6A63">
        <w:rPr>
          <w:rFonts w:ascii="Arial" w:hAnsi="Arial" w:cs="Arial"/>
        </w:rPr>
        <w:t xml:space="preserve"> may wish to get suppor</w:t>
      </w:r>
      <w:r w:rsidR="003C2734" w:rsidRPr="004A6A63">
        <w:rPr>
          <w:rFonts w:ascii="Arial" w:hAnsi="Arial" w:cs="Arial"/>
        </w:rPr>
        <w:t>t from Devon Parent Partnership and</w:t>
      </w:r>
      <w:r w:rsidRPr="004A6A63">
        <w:rPr>
          <w:rFonts w:ascii="Arial" w:hAnsi="Arial" w:cs="Arial"/>
        </w:rPr>
        <w:t xml:space="preserve"> can also send a written statement or other evidence for the </w:t>
      </w:r>
      <w:r w:rsidR="00AB0F75">
        <w:rPr>
          <w:rFonts w:ascii="Arial" w:hAnsi="Arial" w:cs="Arial"/>
        </w:rPr>
        <w:t>board</w:t>
      </w:r>
      <w:r w:rsidRPr="004A6A63">
        <w:rPr>
          <w:rFonts w:ascii="Arial" w:hAnsi="Arial" w:cs="Arial"/>
        </w:rPr>
        <w:t xml:space="preserve"> to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consider.</w:t>
      </w:r>
    </w:p>
    <w:p w:rsidR="008458D3" w:rsidRPr="004A6A63" w:rsidRDefault="003C2734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Can a</w:t>
      </w:r>
      <w:r w:rsidR="008458D3" w:rsidRPr="004A6A63">
        <w:rPr>
          <w:rFonts w:ascii="Arial" w:hAnsi="Arial" w:cs="Arial"/>
          <w:b/>
          <w:bCs/>
        </w:rPr>
        <w:t xml:space="preserve"> child attend the </w:t>
      </w:r>
      <w:r w:rsidR="00AB0F75">
        <w:rPr>
          <w:rFonts w:ascii="Arial" w:hAnsi="Arial" w:cs="Arial"/>
          <w:b/>
          <w:bCs/>
        </w:rPr>
        <w:t>m</w:t>
      </w:r>
      <w:r w:rsidR="008458D3" w:rsidRPr="004A6A63">
        <w:rPr>
          <w:rFonts w:ascii="Arial" w:hAnsi="Arial" w:cs="Arial"/>
          <w:b/>
          <w:bCs/>
        </w:rPr>
        <w:t>eeting?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There are</w:t>
      </w:r>
      <w:r w:rsidR="003C2734" w:rsidRPr="004A6A63">
        <w:rPr>
          <w:rFonts w:ascii="Arial" w:hAnsi="Arial" w:cs="Arial"/>
        </w:rPr>
        <w:t xml:space="preserve"> no hard and fast rules and the parent/carer's</w:t>
      </w:r>
      <w:r w:rsidRPr="004A6A63">
        <w:rPr>
          <w:rFonts w:ascii="Arial" w:hAnsi="Arial" w:cs="Arial"/>
        </w:rPr>
        <w:t xml:space="preserve"> wishes will be taken into account by the</w:t>
      </w:r>
      <w:r w:rsidR="007C1EE0" w:rsidRPr="004A6A63">
        <w:rPr>
          <w:rFonts w:ascii="Arial" w:hAnsi="Arial" w:cs="Arial"/>
        </w:rPr>
        <w:t xml:space="preserve"> </w:t>
      </w:r>
      <w:r w:rsidR="00AB0F75">
        <w:rPr>
          <w:rFonts w:ascii="Arial" w:hAnsi="Arial" w:cs="Arial"/>
        </w:rPr>
        <w:t>Local Governing Board</w:t>
      </w:r>
      <w:r w:rsidR="003C2734" w:rsidRPr="004A6A63">
        <w:rPr>
          <w:rFonts w:ascii="Arial" w:hAnsi="Arial" w:cs="Arial"/>
        </w:rPr>
        <w:t>. If the parent/carer</w:t>
      </w:r>
      <w:r w:rsidRPr="004A6A63">
        <w:rPr>
          <w:rFonts w:ascii="Arial" w:hAnsi="Arial" w:cs="Arial"/>
        </w:rPr>
        <w:t xml:space="preserve"> feel</w:t>
      </w:r>
      <w:r w:rsidR="003C2734" w:rsidRPr="004A6A63">
        <w:rPr>
          <w:rFonts w:ascii="Arial" w:hAnsi="Arial" w:cs="Arial"/>
        </w:rPr>
        <w:t>s that the child should also attend</w:t>
      </w:r>
      <w:r w:rsidRPr="004A6A63">
        <w:rPr>
          <w:rFonts w:ascii="Arial" w:hAnsi="Arial" w:cs="Arial"/>
        </w:rPr>
        <w:t xml:space="preserve"> this request</w:t>
      </w:r>
      <w:r w:rsidR="003C2734" w:rsidRPr="004A6A63">
        <w:rPr>
          <w:rFonts w:ascii="Arial" w:hAnsi="Arial" w:cs="Arial"/>
        </w:rPr>
        <w:t xml:space="preserve"> should be made</w:t>
      </w:r>
      <w:r w:rsidRPr="004A6A63">
        <w:rPr>
          <w:rFonts w:ascii="Arial" w:hAnsi="Arial" w:cs="Arial"/>
        </w:rPr>
        <w:t xml:space="preserve"> as soon as p</w:t>
      </w:r>
      <w:r w:rsidR="003C2734" w:rsidRPr="004A6A63">
        <w:rPr>
          <w:rFonts w:ascii="Arial" w:hAnsi="Arial" w:cs="Arial"/>
        </w:rPr>
        <w:t xml:space="preserve">ossible directly to the </w:t>
      </w:r>
      <w:r w:rsidR="00003CC1">
        <w:rPr>
          <w:rFonts w:ascii="Arial" w:hAnsi="Arial" w:cs="Arial"/>
        </w:rPr>
        <w:t>C</w:t>
      </w:r>
      <w:r w:rsidR="003C2734" w:rsidRPr="004A6A63">
        <w:rPr>
          <w:rFonts w:ascii="Arial" w:hAnsi="Arial" w:cs="Arial"/>
        </w:rPr>
        <w:t>lerk of</w:t>
      </w:r>
      <w:r w:rsidRPr="004A6A63">
        <w:rPr>
          <w:rFonts w:ascii="Arial" w:hAnsi="Arial" w:cs="Arial"/>
        </w:rPr>
        <w:t xml:space="preserve"> the </w:t>
      </w:r>
      <w:r w:rsidR="00003CC1">
        <w:rPr>
          <w:rFonts w:ascii="Arial" w:hAnsi="Arial" w:cs="Arial"/>
        </w:rPr>
        <w:t>B</w:t>
      </w:r>
      <w:r w:rsidR="00AB0F75">
        <w:rPr>
          <w:rFonts w:ascii="Arial" w:hAnsi="Arial" w:cs="Arial"/>
        </w:rPr>
        <w:t>oard</w:t>
      </w:r>
      <w:r w:rsidRPr="004A6A63">
        <w:rPr>
          <w:rFonts w:ascii="Arial" w:hAnsi="Arial" w:cs="Arial"/>
        </w:rPr>
        <w:t xml:space="preserve">. The </w:t>
      </w:r>
      <w:r w:rsidR="00AB0F75">
        <w:rPr>
          <w:rFonts w:ascii="Arial" w:hAnsi="Arial" w:cs="Arial"/>
        </w:rPr>
        <w:t>Board</w:t>
      </w:r>
      <w:r w:rsidR="003C2734" w:rsidRPr="004A6A63">
        <w:rPr>
          <w:rFonts w:ascii="Arial" w:hAnsi="Arial" w:cs="Arial"/>
        </w:rPr>
        <w:t xml:space="preserve"> will normally allow the</w:t>
      </w:r>
      <w:r w:rsidRPr="004A6A63">
        <w:rPr>
          <w:rFonts w:ascii="Arial" w:hAnsi="Arial" w:cs="Arial"/>
        </w:rPr>
        <w:t xml:space="preserve"> child to attend </w:t>
      </w:r>
      <w:r w:rsidR="007C1EE0" w:rsidRPr="004A6A63">
        <w:rPr>
          <w:rFonts w:ascii="Arial" w:hAnsi="Arial" w:cs="Arial"/>
        </w:rPr>
        <w:t>and to</w:t>
      </w:r>
      <w:r w:rsidR="003C2734" w:rsidRPr="004A6A63">
        <w:rPr>
          <w:rFonts w:ascii="Arial" w:hAnsi="Arial" w:cs="Arial"/>
        </w:rPr>
        <w:t xml:space="preserve"> speak if it is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request</w:t>
      </w:r>
      <w:r w:rsidR="003C2734" w:rsidRPr="004A6A63">
        <w:rPr>
          <w:rFonts w:ascii="Arial" w:hAnsi="Arial" w:cs="Arial"/>
        </w:rPr>
        <w:t>ed</w:t>
      </w:r>
      <w:r w:rsidRPr="004A6A63">
        <w:rPr>
          <w:rFonts w:ascii="Arial" w:hAnsi="Arial" w:cs="Arial"/>
        </w:rPr>
        <w:t>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What happens at the meeting?</w:t>
      </w:r>
    </w:p>
    <w:p w:rsidR="008458D3" w:rsidRPr="004A6A63" w:rsidRDefault="0085654B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The </w:t>
      </w:r>
      <w:r w:rsidR="00AB0F75">
        <w:rPr>
          <w:rFonts w:ascii="Arial" w:hAnsi="Arial" w:cs="Arial"/>
        </w:rPr>
        <w:t xml:space="preserve">Executive </w:t>
      </w:r>
      <w:r w:rsidRPr="004A6A63">
        <w:rPr>
          <w:rFonts w:ascii="Arial" w:hAnsi="Arial" w:cs="Arial"/>
        </w:rPr>
        <w:t>H</w:t>
      </w:r>
      <w:r w:rsidR="008458D3" w:rsidRPr="004A6A63">
        <w:rPr>
          <w:rFonts w:ascii="Arial" w:hAnsi="Arial" w:cs="Arial"/>
        </w:rPr>
        <w:t>eadteacher’s written report and any written statements or letters will be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circulated before the meeting to everybody who will be attending.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At the meeting, the Chair of the </w:t>
      </w:r>
      <w:r w:rsidR="00AB0F75">
        <w:rPr>
          <w:rFonts w:ascii="Arial" w:hAnsi="Arial" w:cs="Arial"/>
        </w:rPr>
        <w:t>Local Governing Board</w:t>
      </w:r>
      <w:r w:rsidRPr="004A6A63">
        <w:rPr>
          <w:rFonts w:ascii="Arial" w:hAnsi="Arial" w:cs="Arial"/>
        </w:rPr>
        <w:t xml:space="preserve"> will introduce everybody</w:t>
      </w:r>
      <w:r w:rsidR="007C1EE0" w:rsidRPr="004A6A63">
        <w:rPr>
          <w:rFonts w:ascii="Arial" w:hAnsi="Arial" w:cs="Arial"/>
        </w:rPr>
        <w:t xml:space="preserve"> </w:t>
      </w:r>
      <w:r w:rsidR="00FB39F5" w:rsidRPr="004A6A63">
        <w:rPr>
          <w:rFonts w:ascii="Arial" w:hAnsi="Arial" w:cs="Arial"/>
        </w:rPr>
        <w:t xml:space="preserve">and invite the </w:t>
      </w:r>
      <w:r w:rsidR="00AB0F75">
        <w:rPr>
          <w:rFonts w:ascii="Arial" w:hAnsi="Arial" w:cs="Arial"/>
        </w:rPr>
        <w:t xml:space="preserve">Executive </w:t>
      </w:r>
      <w:r w:rsidR="00FB39F5" w:rsidRPr="004A6A63">
        <w:rPr>
          <w:rFonts w:ascii="Arial" w:hAnsi="Arial" w:cs="Arial"/>
        </w:rPr>
        <w:t>H</w:t>
      </w:r>
      <w:r w:rsidRPr="004A6A63">
        <w:rPr>
          <w:rFonts w:ascii="Arial" w:hAnsi="Arial" w:cs="Arial"/>
        </w:rPr>
        <w:t>ead</w:t>
      </w:r>
      <w:r w:rsidR="00AB0F75">
        <w:rPr>
          <w:rFonts w:ascii="Arial" w:hAnsi="Arial" w:cs="Arial"/>
        </w:rPr>
        <w:t>teacher</w:t>
      </w:r>
      <w:r w:rsidRPr="004A6A63">
        <w:rPr>
          <w:rFonts w:ascii="Arial" w:hAnsi="Arial" w:cs="Arial"/>
        </w:rPr>
        <w:t xml:space="preserve"> to outlin</w:t>
      </w:r>
      <w:r w:rsidR="003C2734" w:rsidRPr="004A6A63">
        <w:rPr>
          <w:rFonts w:ascii="Arial" w:hAnsi="Arial" w:cs="Arial"/>
        </w:rPr>
        <w:t>e the reasons for excluding the child. The parent/carer</w:t>
      </w:r>
      <w:r w:rsidRPr="004A6A63">
        <w:rPr>
          <w:rFonts w:ascii="Arial" w:hAnsi="Arial" w:cs="Arial"/>
        </w:rPr>
        <w:t xml:space="preserve"> will be able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to ask questions of the </w:t>
      </w:r>
      <w:r w:rsidR="00AB0F75">
        <w:rPr>
          <w:rFonts w:ascii="Arial" w:hAnsi="Arial" w:cs="Arial"/>
        </w:rPr>
        <w:t xml:space="preserve">Executive </w:t>
      </w:r>
      <w:r w:rsidR="00003CC1">
        <w:rPr>
          <w:rFonts w:ascii="Arial" w:hAnsi="Arial" w:cs="Arial"/>
        </w:rPr>
        <w:t>H</w:t>
      </w:r>
      <w:r w:rsidRPr="004A6A63">
        <w:rPr>
          <w:rFonts w:ascii="Arial" w:hAnsi="Arial" w:cs="Arial"/>
        </w:rPr>
        <w:t>ead</w:t>
      </w:r>
      <w:r w:rsidR="00AB0F75">
        <w:rPr>
          <w:rFonts w:ascii="Arial" w:hAnsi="Arial" w:cs="Arial"/>
        </w:rPr>
        <w:t>teacher</w:t>
      </w:r>
      <w:r w:rsidRPr="004A6A63">
        <w:rPr>
          <w:rFonts w:ascii="Arial" w:hAnsi="Arial" w:cs="Arial"/>
        </w:rPr>
        <w:t xml:space="preserve"> and of other witnesses who may give information at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the </w:t>
      </w:r>
      <w:r w:rsidR="003C2734" w:rsidRPr="004A6A63">
        <w:rPr>
          <w:rFonts w:ascii="Arial" w:hAnsi="Arial" w:cs="Arial"/>
        </w:rPr>
        <w:t>meeting. After that, the parent/carer and child, if they attend, will be able to put their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case. The parent/carer</w:t>
      </w:r>
      <w:r w:rsidRPr="004A6A63">
        <w:rPr>
          <w:rFonts w:ascii="Arial" w:hAnsi="Arial" w:cs="Arial"/>
        </w:rPr>
        <w:t xml:space="preserve"> should be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prepared to answer questions from the </w:t>
      </w:r>
      <w:r w:rsidR="00AB0F75">
        <w:rPr>
          <w:rFonts w:ascii="Arial" w:hAnsi="Arial" w:cs="Arial"/>
        </w:rPr>
        <w:t xml:space="preserve">Executive </w:t>
      </w:r>
      <w:r w:rsidR="00003CC1">
        <w:rPr>
          <w:rFonts w:ascii="Arial" w:hAnsi="Arial" w:cs="Arial"/>
        </w:rPr>
        <w:t>H</w:t>
      </w:r>
      <w:r w:rsidRPr="004A6A63">
        <w:rPr>
          <w:rFonts w:ascii="Arial" w:hAnsi="Arial" w:cs="Arial"/>
        </w:rPr>
        <w:t>ead</w:t>
      </w:r>
      <w:r w:rsidR="00AB0F75">
        <w:rPr>
          <w:rFonts w:ascii="Arial" w:hAnsi="Arial" w:cs="Arial"/>
        </w:rPr>
        <w:t>teacher</w:t>
      </w:r>
      <w:r w:rsidRPr="004A6A63">
        <w:rPr>
          <w:rFonts w:ascii="Arial" w:hAnsi="Arial" w:cs="Arial"/>
        </w:rPr>
        <w:t xml:space="preserve"> and </w:t>
      </w:r>
      <w:r w:rsidR="00AB0F75">
        <w:rPr>
          <w:rFonts w:ascii="Arial" w:hAnsi="Arial" w:cs="Arial"/>
        </w:rPr>
        <w:t>Local Governing Board</w:t>
      </w:r>
      <w:r w:rsidR="003C2734" w:rsidRPr="004A6A63">
        <w:rPr>
          <w:rFonts w:ascii="Arial" w:hAnsi="Arial" w:cs="Arial"/>
        </w:rPr>
        <w:t xml:space="preserve"> about their c</w:t>
      </w:r>
      <w:r w:rsidRPr="004A6A63">
        <w:rPr>
          <w:rFonts w:ascii="Arial" w:hAnsi="Arial" w:cs="Arial"/>
        </w:rPr>
        <w:t>ase.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The DCC representative will attend the meeting to give the </w:t>
      </w:r>
      <w:r w:rsidR="00AB0F75">
        <w:rPr>
          <w:rFonts w:ascii="Arial" w:hAnsi="Arial" w:cs="Arial"/>
        </w:rPr>
        <w:t>Local Governing Board g</w:t>
      </w:r>
      <w:r w:rsidRPr="004A6A63">
        <w:rPr>
          <w:rFonts w:ascii="Arial" w:hAnsi="Arial" w:cs="Arial"/>
        </w:rPr>
        <w:t>uidance in general terms, for example</w:t>
      </w:r>
      <w:r w:rsidR="003C2734" w:rsidRPr="004A6A63">
        <w:rPr>
          <w:rFonts w:ascii="Arial" w:hAnsi="Arial" w:cs="Arial"/>
        </w:rPr>
        <w:t>,</w:t>
      </w:r>
      <w:r w:rsidRPr="004A6A63">
        <w:rPr>
          <w:rFonts w:ascii="Arial" w:hAnsi="Arial" w:cs="Arial"/>
        </w:rPr>
        <w:t xml:space="preserve"> how other schools in the area have dealt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with similar incidents. They can also draw the attention of the </w:t>
      </w:r>
      <w:r w:rsidR="00AB0F75">
        <w:rPr>
          <w:rFonts w:ascii="Arial" w:hAnsi="Arial" w:cs="Arial"/>
        </w:rPr>
        <w:t>Board to</w:t>
      </w:r>
      <w:r w:rsidRPr="004A6A63">
        <w:rPr>
          <w:rFonts w:ascii="Arial" w:hAnsi="Arial" w:cs="Arial"/>
        </w:rPr>
        <w:t xml:space="preserve"> issues where there is a lack of clarity or where more information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may be needed or where guidance appears to have been ignored. They will not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comment on the appropriateness of an individual exclusion.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When the </w:t>
      </w:r>
      <w:r w:rsidR="00AB0F75">
        <w:rPr>
          <w:rFonts w:ascii="Arial" w:hAnsi="Arial" w:cs="Arial"/>
        </w:rPr>
        <w:t>Board</w:t>
      </w:r>
      <w:r w:rsidRPr="004A6A63">
        <w:rPr>
          <w:rFonts w:ascii="Arial" w:hAnsi="Arial" w:cs="Arial"/>
        </w:rPr>
        <w:t xml:space="preserve"> ha</w:t>
      </w:r>
      <w:r w:rsidR="003C2734" w:rsidRPr="004A6A63">
        <w:rPr>
          <w:rFonts w:ascii="Arial" w:hAnsi="Arial" w:cs="Arial"/>
        </w:rPr>
        <w:t>s heard all the information, the parent/carer</w:t>
      </w:r>
      <w:r w:rsidRPr="004A6A63">
        <w:rPr>
          <w:rFonts w:ascii="Arial" w:hAnsi="Arial" w:cs="Arial"/>
        </w:rPr>
        <w:t>, the DCC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representative and the </w:t>
      </w:r>
      <w:r w:rsidR="00245048">
        <w:rPr>
          <w:rFonts w:ascii="Arial" w:hAnsi="Arial" w:cs="Arial"/>
        </w:rPr>
        <w:t xml:space="preserve">Executive </w:t>
      </w:r>
      <w:r w:rsidR="00003CC1">
        <w:rPr>
          <w:rFonts w:ascii="Arial" w:hAnsi="Arial" w:cs="Arial"/>
        </w:rPr>
        <w:t>H</w:t>
      </w:r>
      <w:r w:rsidRPr="004A6A63">
        <w:rPr>
          <w:rFonts w:ascii="Arial" w:hAnsi="Arial" w:cs="Arial"/>
        </w:rPr>
        <w:t>ead</w:t>
      </w:r>
      <w:r w:rsidR="00245048">
        <w:rPr>
          <w:rFonts w:ascii="Arial" w:hAnsi="Arial" w:cs="Arial"/>
        </w:rPr>
        <w:t>teacher</w:t>
      </w:r>
      <w:r w:rsidRPr="004A6A63">
        <w:rPr>
          <w:rFonts w:ascii="Arial" w:hAnsi="Arial" w:cs="Arial"/>
        </w:rPr>
        <w:t xml:space="preserve"> w</w:t>
      </w:r>
      <w:r w:rsidR="003C2734" w:rsidRPr="004A6A63">
        <w:rPr>
          <w:rFonts w:ascii="Arial" w:hAnsi="Arial" w:cs="Arial"/>
        </w:rPr>
        <w:t>ill be asked to sum up. The parent/carer</w:t>
      </w:r>
      <w:r w:rsidRPr="004A6A63">
        <w:rPr>
          <w:rFonts w:ascii="Arial" w:hAnsi="Arial" w:cs="Arial"/>
        </w:rPr>
        <w:t xml:space="preserve"> will all be asked to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withdraw while the </w:t>
      </w:r>
      <w:r w:rsidR="00245048">
        <w:rPr>
          <w:rFonts w:ascii="Arial" w:hAnsi="Arial" w:cs="Arial"/>
        </w:rPr>
        <w:t>Board</w:t>
      </w:r>
      <w:r w:rsidRPr="004A6A63">
        <w:rPr>
          <w:rFonts w:ascii="Arial" w:hAnsi="Arial" w:cs="Arial"/>
        </w:rPr>
        <w:t xml:space="preserve"> makes its decision.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 xml:space="preserve">How </w:t>
      </w:r>
      <w:r w:rsidR="003C2734" w:rsidRPr="004A6A63">
        <w:rPr>
          <w:rFonts w:ascii="Arial" w:hAnsi="Arial" w:cs="Arial"/>
          <w:b/>
          <w:bCs/>
        </w:rPr>
        <w:t>will the parent/carer</w:t>
      </w:r>
      <w:r w:rsidRPr="004A6A63">
        <w:rPr>
          <w:rFonts w:ascii="Arial" w:hAnsi="Arial" w:cs="Arial"/>
          <w:b/>
          <w:bCs/>
        </w:rPr>
        <w:t xml:space="preserve"> hear about the </w:t>
      </w:r>
      <w:r w:rsidR="00245048">
        <w:rPr>
          <w:rFonts w:ascii="Arial" w:hAnsi="Arial" w:cs="Arial"/>
          <w:b/>
          <w:bCs/>
        </w:rPr>
        <w:t>Board</w:t>
      </w:r>
      <w:r w:rsidRPr="004A6A63">
        <w:rPr>
          <w:rFonts w:ascii="Arial" w:hAnsi="Arial" w:cs="Arial"/>
          <w:b/>
          <w:bCs/>
        </w:rPr>
        <w:t>'s decision?</w:t>
      </w:r>
    </w:p>
    <w:p w:rsidR="008458D3" w:rsidRPr="004A6A63" w:rsidRDefault="003C2734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N</w:t>
      </w:r>
      <w:r w:rsidR="008458D3" w:rsidRPr="004A6A63">
        <w:rPr>
          <w:rFonts w:ascii="Arial" w:hAnsi="Arial" w:cs="Arial"/>
        </w:rPr>
        <w:t>ormally</w:t>
      </w:r>
      <w:r w:rsidRPr="004A6A63">
        <w:rPr>
          <w:rFonts w:ascii="Arial" w:hAnsi="Arial" w:cs="Arial"/>
        </w:rPr>
        <w:t xml:space="preserve"> the</w:t>
      </w:r>
      <w:r w:rsidR="008458D3" w:rsidRPr="004A6A63">
        <w:rPr>
          <w:rFonts w:ascii="Arial" w:hAnsi="Arial" w:cs="Arial"/>
        </w:rPr>
        <w:t xml:space="preserve"> decision</w:t>
      </w:r>
      <w:r w:rsidRPr="004A6A63">
        <w:rPr>
          <w:rFonts w:ascii="Arial" w:hAnsi="Arial" w:cs="Arial"/>
        </w:rPr>
        <w:t xml:space="preserve"> will be made by the </w:t>
      </w:r>
      <w:r w:rsidR="00245048">
        <w:rPr>
          <w:rFonts w:ascii="Arial" w:hAnsi="Arial" w:cs="Arial"/>
        </w:rPr>
        <w:t>Local Governing Board</w:t>
      </w:r>
      <w:r w:rsidR="008458D3" w:rsidRPr="004A6A63">
        <w:rPr>
          <w:rFonts w:ascii="Arial" w:hAnsi="Arial" w:cs="Arial"/>
        </w:rPr>
        <w:t xml:space="preserve"> at the end of the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meeting. The parent/carer</w:t>
      </w:r>
      <w:r w:rsidR="008458D3" w:rsidRPr="004A6A63">
        <w:rPr>
          <w:rFonts w:ascii="Arial" w:hAnsi="Arial" w:cs="Arial"/>
        </w:rPr>
        <w:t xml:space="preserve"> will </w:t>
      </w:r>
      <w:r w:rsidR="00245048">
        <w:rPr>
          <w:rFonts w:ascii="Arial" w:hAnsi="Arial" w:cs="Arial"/>
        </w:rPr>
        <w:t xml:space="preserve">also receive a letter from the </w:t>
      </w:r>
      <w:r w:rsidR="00003CC1">
        <w:rPr>
          <w:rFonts w:ascii="Arial" w:hAnsi="Arial" w:cs="Arial"/>
        </w:rPr>
        <w:t>C</w:t>
      </w:r>
      <w:r w:rsidR="008458D3" w:rsidRPr="004A6A63">
        <w:rPr>
          <w:rFonts w:ascii="Arial" w:hAnsi="Arial" w:cs="Arial"/>
        </w:rPr>
        <w:t>lerk within one school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day of the meeting, which sets out the decision and the reasons for it.</w:t>
      </w:r>
    </w:p>
    <w:p w:rsidR="00903B14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</w:rPr>
        <w:lastRenderedPageBreak/>
        <w:t>In the case of a permanent exclusion, a fixed period exclusion of more than five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days, or any exclusion where the pupil loses the opportunity to take a public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examination, the </w:t>
      </w:r>
      <w:r w:rsidR="003C2734" w:rsidRPr="004A6A63">
        <w:rPr>
          <w:rFonts w:ascii="Arial" w:hAnsi="Arial" w:cs="Arial"/>
        </w:rPr>
        <w:t>decision will state whether a</w:t>
      </w:r>
      <w:r w:rsidRPr="004A6A63">
        <w:rPr>
          <w:rFonts w:ascii="Arial" w:hAnsi="Arial" w:cs="Arial"/>
        </w:rPr>
        <w:t xml:space="preserve"> child should be reinstated to the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school. I</w:t>
      </w:r>
      <w:r w:rsidR="003C2734" w:rsidRPr="004A6A63">
        <w:rPr>
          <w:rFonts w:ascii="Arial" w:hAnsi="Arial" w:cs="Arial"/>
        </w:rPr>
        <w:t xml:space="preserve">f the </w:t>
      </w:r>
      <w:r w:rsidR="00245048">
        <w:rPr>
          <w:rFonts w:ascii="Arial" w:hAnsi="Arial" w:cs="Arial"/>
        </w:rPr>
        <w:t>Board</w:t>
      </w:r>
      <w:r w:rsidR="003C2734" w:rsidRPr="004A6A63">
        <w:rPr>
          <w:rFonts w:ascii="Arial" w:hAnsi="Arial" w:cs="Arial"/>
        </w:rPr>
        <w:t xml:space="preserve"> agrees that a child should be reinstated, the parent/carer</w:t>
      </w:r>
      <w:r w:rsidRPr="004A6A63">
        <w:rPr>
          <w:rFonts w:ascii="Arial" w:hAnsi="Arial" w:cs="Arial"/>
        </w:rPr>
        <w:t xml:space="preserve"> will be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told the date on which they can return to school. No conditions may be attached to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>this decision.</w:t>
      </w:r>
    </w:p>
    <w:p w:rsidR="004158FD" w:rsidRPr="004A6A63" w:rsidRDefault="004158FD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8458D3" w:rsidRPr="004A6A63" w:rsidRDefault="003535FE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What happens if the</w:t>
      </w:r>
      <w:r w:rsidR="008458D3" w:rsidRPr="004A6A63">
        <w:rPr>
          <w:rFonts w:ascii="Arial" w:hAnsi="Arial" w:cs="Arial"/>
          <w:b/>
          <w:bCs/>
        </w:rPr>
        <w:t xml:space="preserve"> </w:t>
      </w:r>
      <w:r w:rsidR="00245048">
        <w:rPr>
          <w:rFonts w:ascii="Arial" w:hAnsi="Arial" w:cs="Arial"/>
          <w:b/>
          <w:bCs/>
        </w:rPr>
        <w:t>Local Governing Board</w:t>
      </w:r>
      <w:r w:rsidR="008458D3" w:rsidRPr="004A6A63">
        <w:rPr>
          <w:rFonts w:ascii="Arial" w:hAnsi="Arial" w:cs="Arial"/>
          <w:b/>
          <w:bCs/>
        </w:rPr>
        <w:t xml:space="preserve"> decides not to</w:t>
      </w:r>
      <w:r w:rsidR="003C2734" w:rsidRPr="004A6A63">
        <w:rPr>
          <w:rFonts w:ascii="Arial" w:hAnsi="Arial" w:cs="Arial"/>
          <w:b/>
          <w:bCs/>
        </w:rPr>
        <w:t xml:space="preserve"> reinstate the</w:t>
      </w:r>
      <w:r w:rsidR="007C1EE0" w:rsidRPr="004A6A63">
        <w:rPr>
          <w:rFonts w:ascii="Arial" w:hAnsi="Arial" w:cs="Arial"/>
          <w:b/>
          <w:bCs/>
        </w:rPr>
        <w:t xml:space="preserve"> </w:t>
      </w:r>
      <w:r w:rsidR="008458D3" w:rsidRPr="004A6A63">
        <w:rPr>
          <w:rFonts w:ascii="Arial" w:hAnsi="Arial" w:cs="Arial"/>
          <w:b/>
          <w:bCs/>
        </w:rPr>
        <w:t>child</w:t>
      </w:r>
      <w:r w:rsidR="007C1EE0" w:rsidRPr="004A6A63">
        <w:rPr>
          <w:rFonts w:ascii="Arial" w:hAnsi="Arial" w:cs="Arial"/>
          <w:b/>
          <w:bCs/>
        </w:rPr>
        <w:t xml:space="preserve"> </w:t>
      </w:r>
      <w:r w:rsidR="008458D3" w:rsidRPr="004A6A63">
        <w:rPr>
          <w:rFonts w:ascii="Arial" w:hAnsi="Arial" w:cs="Arial"/>
          <w:b/>
          <w:bCs/>
        </w:rPr>
        <w:t>after a permanent exclusion?</w:t>
      </w:r>
    </w:p>
    <w:p w:rsidR="008458D3" w:rsidRPr="004A6A63" w:rsidRDefault="008458D3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 xml:space="preserve">If the </w:t>
      </w:r>
      <w:r w:rsidR="00245048">
        <w:rPr>
          <w:rFonts w:ascii="Arial" w:hAnsi="Arial" w:cs="Arial"/>
        </w:rPr>
        <w:t>Local Governing Board</w:t>
      </w:r>
      <w:r w:rsidR="003C2734" w:rsidRPr="004A6A63">
        <w:rPr>
          <w:rFonts w:ascii="Arial" w:hAnsi="Arial" w:cs="Arial"/>
        </w:rPr>
        <w:t xml:space="preserve"> decides that a</w:t>
      </w:r>
      <w:r w:rsidRPr="004A6A63">
        <w:rPr>
          <w:rFonts w:ascii="Arial" w:hAnsi="Arial" w:cs="Arial"/>
        </w:rPr>
        <w:t xml:space="preserve"> child </w:t>
      </w:r>
      <w:r w:rsidR="003C2734" w:rsidRPr="004A6A63">
        <w:rPr>
          <w:rFonts w:ascii="Arial" w:hAnsi="Arial" w:cs="Arial"/>
        </w:rPr>
        <w:t>should not return to school, the parent/carer</w:t>
      </w:r>
      <w:r w:rsidR="007C1EE0" w:rsidRPr="004A6A63">
        <w:rPr>
          <w:rFonts w:ascii="Arial" w:hAnsi="Arial" w:cs="Arial"/>
        </w:rPr>
        <w:t xml:space="preserve"> </w:t>
      </w:r>
      <w:r w:rsidR="003C2734" w:rsidRPr="004A6A63">
        <w:rPr>
          <w:rFonts w:ascii="Arial" w:hAnsi="Arial" w:cs="Arial"/>
        </w:rPr>
        <w:t>has</w:t>
      </w:r>
      <w:r w:rsidRPr="004A6A63">
        <w:rPr>
          <w:rFonts w:ascii="Arial" w:hAnsi="Arial" w:cs="Arial"/>
        </w:rPr>
        <w:t xml:space="preserve"> the right to appeal to the</w:t>
      </w:r>
      <w:r w:rsidR="00245048">
        <w:rPr>
          <w:rFonts w:ascii="Arial" w:hAnsi="Arial" w:cs="Arial"/>
        </w:rPr>
        <w:t xml:space="preserve"> independent appeal panel from the</w:t>
      </w:r>
      <w:r w:rsidRPr="004A6A63">
        <w:rPr>
          <w:rFonts w:ascii="Arial" w:hAnsi="Arial" w:cs="Arial"/>
        </w:rPr>
        <w:t xml:space="preserve"> </w:t>
      </w:r>
      <w:r w:rsidR="00245048">
        <w:rPr>
          <w:rFonts w:ascii="Arial" w:hAnsi="Arial" w:cs="Arial"/>
        </w:rPr>
        <w:t>Academy Board of Directors</w:t>
      </w:r>
      <w:r w:rsidRPr="004A6A63">
        <w:rPr>
          <w:rFonts w:ascii="Arial" w:hAnsi="Arial" w:cs="Arial"/>
        </w:rPr>
        <w:t xml:space="preserve">. </w:t>
      </w:r>
      <w:r w:rsidR="00245048">
        <w:rPr>
          <w:rFonts w:ascii="Arial" w:hAnsi="Arial" w:cs="Arial"/>
        </w:rPr>
        <w:t xml:space="preserve">If a </w:t>
      </w:r>
      <w:r w:rsidR="003C2734" w:rsidRPr="004A6A63">
        <w:rPr>
          <w:rFonts w:ascii="Arial" w:hAnsi="Arial" w:cs="Arial"/>
        </w:rPr>
        <w:t>parent/carer</w:t>
      </w:r>
      <w:r w:rsidRPr="004A6A63">
        <w:rPr>
          <w:rFonts w:ascii="Arial" w:hAnsi="Arial" w:cs="Arial"/>
        </w:rPr>
        <w:t xml:space="preserve"> decide</w:t>
      </w:r>
      <w:r w:rsidR="003C2734" w:rsidRPr="004A6A63">
        <w:rPr>
          <w:rFonts w:ascii="Arial" w:hAnsi="Arial" w:cs="Arial"/>
        </w:rPr>
        <w:t>s to appeal, they</w:t>
      </w:r>
      <w:r w:rsidRPr="004A6A63">
        <w:rPr>
          <w:rFonts w:ascii="Arial" w:hAnsi="Arial" w:cs="Arial"/>
        </w:rPr>
        <w:t xml:space="preserve"> must do so withi</w:t>
      </w:r>
      <w:r w:rsidR="003C2734" w:rsidRPr="004A6A63">
        <w:rPr>
          <w:rFonts w:ascii="Arial" w:hAnsi="Arial" w:cs="Arial"/>
        </w:rPr>
        <w:t xml:space="preserve">n 15 school days of the date on which they </w:t>
      </w:r>
      <w:r w:rsidRPr="004A6A63">
        <w:rPr>
          <w:rFonts w:ascii="Arial" w:hAnsi="Arial" w:cs="Arial"/>
        </w:rPr>
        <w:t xml:space="preserve">receive the decision letter from the </w:t>
      </w:r>
      <w:r w:rsidR="00245048">
        <w:rPr>
          <w:rFonts w:ascii="Arial" w:hAnsi="Arial" w:cs="Arial"/>
        </w:rPr>
        <w:t>Local Governing Board</w:t>
      </w:r>
      <w:r w:rsidRPr="004A6A63">
        <w:rPr>
          <w:rFonts w:ascii="Arial" w:hAnsi="Arial" w:cs="Arial"/>
        </w:rPr>
        <w:t>.</w:t>
      </w:r>
    </w:p>
    <w:p w:rsidR="008458D3" w:rsidRPr="004A6A63" w:rsidRDefault="003C2734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A6A63">
        <w:rPr>
          <w:rFonts w:ascii="Arial" w:hAnsi="Arial" w:cs="Arial"/>
          <w:b/>
          <w:bCs/>
        </w:rPr>
        <w:t>What happens if a</w:t>
      </w:r>
      <w:r w:rsidR="008458D3" w:rsidRPr="004A6A63">
        <w:rPr>
          <w:rFonts w:ascii="Arial" w:hAnsi="Arial" w:cs="Arial"/>
          <w:b/>
          <w:bCs/>
        </w:rPr>
        <w:t xml:space="preserve"> child remains permanently excluded at the end of this</w:t>
      </w:r>
      <w:r w:rsidR="007C1EE0" w:rsidRPr="004A6A63">
        <w:rPr>
          <w:rFonts w:ascii="Arial" w:hAnsi="Arial" w:cs="Arial"/>
          <w:b/>
          <w:bCs/>
        </w:rPr>
        <w:t xml:space="preserve"> </w:t>
      </w:r>
      <w:r w:rsidR="008458D3" w:rsidRPr="004A6A63">
        <w:rPr>
          <w:rFonts w:ascii="Arial" w:hAnsi="Arial" w:cs="Arial"/>
          <w:b/>
          <w:bCs/>
        </w:rPr>
        <w:t>procedure?</w:t>
      </w:r>
    </w:p>
    <w:p w:rsidR="008458D3" w:rsidRPr="004A6A63" w:rsidRDefault="003C2734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A6A63">
        <w:rPr>
          <w:rFonts w:ascii="Arial" w:hAnsi="Arial" w:cs="Arial"/>
        </w:rPr>
        <w:t>The</w:t>
      </w:r>
      <w:r w:rsidR="008458D3" w:rsidRPr="004A6A63">
        <w:rPr>
          <w:rFonts w:ascii="Arial" w:hAnsi="Arial" w:cs="Arial"/>
        </w:rPr>
        <w:t xml:space="preserve"> child cannot return to the same school. The Inclusion and Reintegration</w:t>
      </w:r>
      <w:r w:rsidR="007C1EE0" w:rsidRPr="004A6A63">
        <w:rPr>
          <w:rFonts w:ascii="Arial" w:hAnsi="Arial" w:cs="Arial"/>
        </w:rPr>
        <w:t xml:space="preserve"> </w:t>
      </w:r>
      <w:r w:rsidRPr="004A6A63">
        <w:rPr>
          <w:rFonts w:ascii="Arial" w:hAnsi="Arial" w:cs="Arial"/>
        </w:rPr>
        <w:t xml:space="preserve">Officer </w:t>
      </w:r>
      <w:r w:rsidR="00245048">
        <w:rPr>
          <w:rFonts w:ascii="Arial" w:hAnsi="Arial" w:cs="Arial"/>
        </w:rPr>
        <w:t xml:space="preserve">of Devon County Council </w:t>
      </w:r>
      <w:r w:rsidRPr="004A6A63">
        <w:rPr>
          <w:rFonts w:ascii="Arial" w:hAnsi="Arial" w:cs="Arial"/>
        </w:rPr>
        <w:t>will contact the parent/carer</w:t>
      </w:r>
      <w:r w:rsidR="008458D3" w:rsidRPr="004A6A63">
        <w:rPr>
          <w:rFonts w:ascii="Arial" w:hAnsi="Arial" w:cs="Arial"/>
        </w:rPr>
        <w:t xml:space="preserve"> to discuss what should happen next</w:t>
      </w:r>
      <w:r w:rsidR="00003CC1">
        <w:rPr>
          <w:rFonts w:ascii="Arial" w:hAnsi="Arial" w:cs="Arial"/>
        </w:rPr>
        <w:t xml:space="preserve"> a</w:t>
      </w:r>
      <w:r w:rsidR="008458D3" w:rsidRPr="004A6A63">
        <w:rPr>
          <w:rFonts w:ascii="Arial" w:hAnsi="Arial" w:cs="Arial"/>
        </w:rPr>
        <w:t>nd will explain the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procedures</w:t>
      </w:r>
      <w:r w:rsidRPr="004A6A63">
        <w:rPr>
          <w:rFonts w:ascii="Arial" w:hAnsi="Arial" w:cs="Arial"/>
        </w:rPr>
        <w:t xml:space="preserve"> for educating the child and work with the parent/carer</w:t>
      </w:r>
      <w:r w:rsidR="008458D3" w:rsidRPr="004A6A63">
        <w:rPr>
          <w:rFonts w:ascii="Arial" w:hAnsi="Arial" w:cs="Arial"/>
        </w:rPr>
        <w:t xml:space="preserve"> to find an alternative</w:t>
      </w:r>
      <w:r w:rsidR="007C1EE0" w:rsidRPr="004A6A63">
        <w:rPr>
          <w:rFonts w:ascii="Arial" w:hAnsi="Arial" w:cs="Arial"/>
        </w:rPr>
        <w:t xml:space="preserve"> </w:t>
      </w:r>
      <w:r w:rsidR="008458D3" w:rsidRPr="004A6A63">
        <w:rPr>
          <w:rFonts w:ascii="Arial" w:hAnsi="Arial" w:cs="Arial"/>
        </w:rPr>
        <w:t>placement.</w:t>
      </w:r>
    </w:p>
    <w:p w:rsidR="00A565BF" w:rsidRPr="004A6A63" w:rsidRDefault="0085654B" w:rsidP="00AF19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003CC1">
        <w:rPr>
          <w:rFonts w:ascii="Arial" w:hAnsi="Arial" w:cs="Arial"/>
          <w:highlight w:val="yellow"/>
        </w:rPr>
        <w:t xml:space="preserve">Some </w:t>
      </w:r>
      <w:r w:rsidR="00A565BF" w:rsidRPr="00003CC1">
        <w:rPr>
          <w:rFonts w:ascii="Arial" w:hAnsi="Arial" w:cs="Arial"/>
          <w:highlight w:val="yellow"/>
        </w:rPr>
        <w:t>Information drawn from Devon County C</w:t>
      </w:r>
      <w:r w:rsidR="00FB39F5" w:rsidRPr="00003CC1">
        <w:rPr>
          <w:rFonts w:ascii="Arial" w:hAnsi="Arial" w:cs="Arial"/>
          <w:highlight w:val="yellow"/>
        </w:rPr>
        <w:t>ouncil Guidance on Exclusion 2012</w:t>
      </w:r>
    </w:p>
    <w:p w:rsidR="003C44F5" w:rsidRPr="004A6A63" w:rsidRDefault="003C44F5" w:rsidP="00AF193C">
      <w:pPr>
        <w:spacing w:before="120" w:after="0" w:line="240" w:lineRule="auto"/>
        <w:jc w:val="both"/>
        <w:rPr>
          <w:rFonts w:ascii="Arial" w:hAnsi="Arial" w:cs="Arial"/>
        </w:rPr>
      </w:pPr>
    </w:p>
    <w:p w:rsidR="008458D3" w:rsidRPr="004A6A63" w:rsidRDefault="008458D3" w:rsidP="00AF193C">
      <w:pPr>
        <w:spacing w:before="120" w:after="0" w:line="240" w:lineRule="auto"/>
        <w:jc w:val="both"/>
        <w:rPr>
          <w:rFonts w:ascii="Arial" w:hAnsi="Arial" w:cs="Arial"/>
        </w:rPr>
      </w:pPr>
    </w:p>
    <w:p w:rsidR="00245048" w:rsidRPr="00245048" w:rsidRDefault="00245048" w:rsidP="00245048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Arial" w:eastAsia="Times New Roman" w:hAnsi="Arial" w:cs="Arial"/>
        </w:rPr>
      </w:pPr>
      <w:r w:rsidRPr="00245048">
        <w:rPr>
          <w:rFonts w:ascii="Arial" w:eastAsia="Times New Roman" w:hAnsi="Arial" w:cs="Arial"/>
        </w:rPr>
        <w:t xml:space="preserve">This Policy was reviewed by the Board of Directors on a 2-yearly cycle and must be signed by </w:t>
      </w:r>
      <w:r w:rsidR="00003CC1" w:rsidRPr="00245048">
        <w:rPr>
          <w:rFonts w:ascii="Arial" w:eastAsia="Times New Roman" w:hAnsi="Arial" w:cs="Arial"/>
        </w:rPr>
        <w:t>the Chair</w:t>
      </w:r>
      <w:r w:rsidRPr="00245048">
        <w:rPr>
          <w:rFonts w:ascii="Arial" w:eastAsia="Times New Roman" w:hAnsi="Arial" w:cs="Arial"/>
        </w:rPr>
        <w:t xml:space="preserve"> of Directors and CEO</w:t>
      </w:r>
    </w:p>
    <w:p w:rsidR="00245048" w:rsidRPr="00245048" w:rsidRDefault="00245048" w:rsidP="00245048">
      <w:pPr>
        <w:autoSpaceDE w:val="0"/>
        <w:autoSpaceDN w:val="0"/>
        <w:adjustRightInd w:val="0"/>
        <w:spacing w:before="20" w:after="20" w:line="240" w:lineRule="auto"/>
        <w:jc w:val="both"/>
        <w:rPr>
          <w:rFonts w:ascii="Arial" w:eastAsia="Times New Roman" w:hAnsi="Arial" w:cs="Arial"/>
          <w:lang w:eastAsia="en-GB"/>
        </w:rPr>
      </w:pPr>
    </w:p>
    <w:p w:rsidR="00245048" w:rsidRPr="00245048" w:rsidRDefault="00245048" w:rsidP="00245048">
      <w:pPr>
        <w:autoSpaceDE w:val="0"/>
        <w:autoSpaceDN w:val="0"/>
        <w:adjustRightInd w:val="0"/>
        <w:spacing w:before="20" w:after="20" w:line="240" w:lineRule="auto"/>
        <w:jc w:val="both"/>
        <w:rPr>
          <w:rFonts w:ascii="Arial" w:eastAsia="Times New Roman" w:hAnsi="Arial" w:cs="Arial"/>
          <w:lang w:eastAsia="en-GB"/>
        </w:rPr>
      </w:pPr>
    </w:p>
    <w:p w:rsidR="00245048" w:rsidRPr="00245048" w:rsidRDefault="00245048" w:rsidP="00245048">
      <w:pPr>
        <w:autoSpaceDE w:val="0"/>
        <w:autoSpaceDN w:val="0"/>
        <w:adjustRightInd w:val="0"/>
        <w:spacing w:before="20" w:after="2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5208"/>
      </w:tblGrid>
      <w:tr w:rsidR="00245048" w:rsidRPr="00245048" w:rsidTr="00AC4C08">
        <w:trPr>
          <w:trHeight w:val="283"/>
        </w:trPr>
        <w:tc>
          <w:tcPr>
            <w:tcW w:w="4786" w:type="dxa"/>
          </w:tcPr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45048">
              <w:rPr>
                <w:rFonts w:ascii="Arial" w:eastAsia="Times New Roman" w:hAnsi="Arial" w:cs="Arial"/>
                <w:sz w:val="16"/>
                <w:szCs w:val="20"/>
              </w:rPr>
              <w:t>Policy Reviewed:</w:t>
            </w:r>
          </w:p>
        </w:tc>
        <w:tc>
          <w:tcPr>
            <w:tcW w:w="5245" w:type="dxa"/>
          </w:tcPr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45048">
              <w:rPr>
                <w:rFonts w:ascii="Arial" w:eastAsia="Times New Roman" w:hAnsi="Arial" w:cs="Arial"/>
                <w:sz w:val="16"/>
                <w:szCs w:val="20"/>
              </w:rPr>
              <w:t>Autumn Term 2016</w:t>
            </w:r>
          </w:p>
        </w:tc>
      </w:tr>
      <w:tr w:rsidR="00245048" w:rsidRPr="00245048" w:rsidTr="00AC4C08">
        <w:trPr>
          <w:trHeight w:val="283"/>
        </w:trPr>
        <w:tc>
          <w:tcPr>
            <w:tcW w:w="4786" w:type="dxa"/>
          </w:tcPr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45048">
              <w:rPr>
                <w:rFonts w:ascii="Arial" w:eastAsia="Times New Roman" w:hAnsi="Arial" w:cs="Arial"/>
                <w:sz w:val="16"/>
                <w:szCs w:val="20"/>
              </w:rPr>
              <w:t>Next Review:</w:t>
            </w:r>
          </w:p>
        </w:tc>
        <w:tc>
          <w:tcPr>
            <w:tcW w:w="5245" w:type="dxa"/>
          </w:tcPr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45048">
              <w:rPr>
                <w:rFonts w:ascii="Arial" w:eastAsia="Times New Roman" w:hAnsi="Arial" w:cs="Arial"/>
                <w:sz w:val="16"/>
                <w:szCs w:val="20"/>
              </w:rPr>
              <w:t>Autumn Term 2018</w:t>
            </w:r>
          </w:p>
        </w:tc>
      </w:tr>
      <w:tr w:rsidR="00245048" w:rsidRPr="00245048" w:rsidTr="00AC4C08">
        <w:tc>
          <w:tcPr>
            <w:tcW w:w="4786" w:type="dxa"/>
          </w:tcPr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45048">
              <w:rPr>
                <w:rFonts w:ascii="Arial" w:eastAsia="Times New Roman" w:hAnsi="Arial" w:cs="Arial"/>
                <w:sz w:val="16"/>
                <w:szCs w:val="20"/>
              </w:rPr>
              <w:t>Signature of Chair of Directors:</w:t>
            </w:r>
          </w:p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245" w:type="dxa"/>
          </w:tcPr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245048">
              <w:rPr>
                <w:rFonts w:ascii="Arial" w:eastAsia="Times New Roman" w:hAnsi="Arial" w:cs="Arial"/>
                <w:sz w:val="16"/>
                <w:szCs w:val="20"/>
              </w:rPr>
              <w:t>Signature of CEO:</w:t>
            </w:r>
          </w:p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245048" w:rsidRPr="00245048" w:rsidRDefault="00245048" w:rsidP="0024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:rsidR="00245048" w:rsidRPr="00245048" w:rsidRDefault="00245048" w:rsidP="00245048">
      <w:pPr>
        <w:autoSpaceDE w:val="0"/>
        <w:autoSpaceDN w:val="0"/>
        <w:adjustRightInd w:val="0"/>
        <w:spacing w:before="20" w:after="2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458D3" w:rsidRPr="004A6A63" w:rsidRDefault="008458D3" w:rsidP="00AF193C">
      <w:pPr>
        <w:spacing w:before="120" w:after="0" w:line="240" w:lineRule="auto"/>
        <w:jc w:val="both"/>
        <w:rPr>
          <w:rFonts w:ascii="Arial" w:hAnsi="Arial" w:cs="Arial"/>
        </w:rPr>
      </w:pPr>
    </w:p>
    <w:sectPr w:rsidR="008458D3" w:rsidRPr="004A6A63" w:rsidSect="008F1E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6B" w:rsidRDefault="0071026B" w:rsidP="002744DE">
      <w:pPr>
        <w:spacing w:after="0" w:line="240" w:lineRule="auto"/>
      </w:pPr>
      <w:r>
        <w:separator/>
      </w:r>
    </w:p>
  </w:endnote>
  <w:endnote w:type="continuationSeparator" w:id="0">
    <w:p w:rsidR="0071026B" w:rsidRDefault="0071026B" w:rsidP="0027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3"/>
      <w:gridCol w:w="996"/>
      <w:gridCol w:w="4483"/>
    </w:tblGrid>
    <w:tr w:rsidR="004A6A6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A6A63" w:rsidRDefault="004A6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A6A63" w:rsidRDefault="004A6A6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81BFC" w:rsidRPr="00B81BFC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A6A63" w:rsidRDefault="004A6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6A6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A6A63" w:rsidRDefault="004A6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A6A63" w:rsidRDefault="004A6A6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A6A63" w:rsidRDefault="004A6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5215C" w:rsidRDefault="00552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3"/>
      <w:gridCol w:w="996"/>
      <w:gridCol w:w="4483"/>
    </w:tblGrid>
    <w:tr w:rsidR="004A6A6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A6A63" w:rsidRDefault="004A6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A6A63" w:rsidRDefault="004A6A6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C351A" w:rsidRPr="00BC351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A6A63" w:rsidRDefault="004A6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6A6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A6A63" w:rsidRDefault="004A6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A6A63" w:rsidRDefault="004A6A6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A6A63" w:rsidRDefault="004A6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F193C" w:rsidRDefault="00AF1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6B" w:rsidRDefault="0071026B" w:rsidP="002744DE">
      <w:pPr>
        <w:spacing w:after="0" w:line="240" w:lineRule="auto"/>
      </w:pPr>
      <w:r>
        <w:separator/>
      </w:r>
    </w:p>
  </w:footnote>
  <w:footnote w:type="continuationSeparator" w:id="0">
    <w:p w:rsidR="0071026B" w:rsidRDefault="0071026B" w:rsidP="0027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63" w:rsidRPr="004A6A63" w:rsidRDefault="004A6A6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4A6A63">
      <w:rPr>
        <w:rFonts w:ascii="Arial" w:hAnsi="Arial" w:cs="Arial"/>
      </w:rPr>
      <w:t>Exclusion Policy</w:t>
    </w:r>
  </w:p>
  <w:p w:rsidR="004A6A63" w:rsidRDefault="004A6A63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AF193C" w:rsidRDefault="00AF1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64"/>
      <w:gridCol w:w="2268"/>
    </w:tblGrid>
    <w:tr w:rsidR="004A6A63" w:rsidTr="00833C69">
      <w:trPr>
        <w:trHeight w:val="188"/>
      </w:trPr>
      <w:tc>
        <w:tcPr>
          <w:tcW w:w="8364" w:type="dxa"/>
          <w:vAlign w:val="bottom"/>
        </w:tcPr>
        <w:p w:rsidR="004A6A63" w:rsidRPr="00362079" w:rsidRDefault="004A6A63" w:rsidP="00362079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5D0C24C9" wp14:editId="35EC0DC3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1" name="Picture 2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68" w:type="dxa"/>
        </w:tcPr>
        <w:p w:rsidR="004A6A63" w:rsidRPr="00E004DE" w:rsidRDefault="004A6A63" w:rsidP="00833C69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Exclusion 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Policy</w:t>
          </w:r>
        </w:p>
        <w:p w:rsidR="004A6A63" w:rsidRPr="008F4827" w:rsidRDefault="004A6A63" w:rsidP="004A6A63">
          <w:pPr>
            <w:pStyle w:val="Header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201</w:t>
          </w:r>
          <w:r w:rsidRPr="00846B3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6</w:t>
          </w:r>
        </w:p>
      </w:tc>
    </w:tr>
  </w:tbl>
  <w:p w:rsidR="004A6A63" w:rsidRPr="004A6A63" w:rsidRDefault="004A6A63" w:rsidP="00833C69">
    <w:pPr>
      <w:pStyle w:val="Header"/>
      <w:ind w:left="-567"/>
      <w:jc w:val="center"/>
      <w:rPr>
        <w:rFonts w:ascii="Arial" w:hAnsi="Arial" w:cs="Arial"/>
        <w:sz w:val="15"/>
        <w:szCs w:val="15"/>
      </w:rPr>
    </w:pPr>
    <w:r w:rsidRPr="004A6A63">
      <w:rPr>
        <w:rFonts w:ascii="Arial" w:hAnsi="Arial" w:cs="Arial"/>
        <w:b/>
        <w:sz w:val="15"/>
        <w:szCs w:val="15"/>
      </w:rPr>
      <w:t xml:space="preserve">Bearnes </w:t>
    </w:r>
    <w:r w:rsidRPr="004A6A63">
      <w:rPr>
        <w:rFonts w:ascii="Arial" w:hAnsi="Arial" w:cs="Arial"/>
        <w:sz w:val="15"/>
        <w:szCs w:val="15"/>
      </w:rPr>
      <w:t>Voluntary Primary School</w:t>
    </w:r>
    <w:r w:rsidRPr="004A6A63">
      <w:rPr>
        <w:rFonts w:ascii="Arial" w:hAnsi="Arial" w:cs="Arial"/>
        <w:b/>
        <w:sz w:val="15"/>
        <w:szCs w:val="15"/>
      </w:rPr>
      <w:t xml:space="preserve"> - Diptford</w:t>
    </w:r>
    <w:r w:rsidRPr="004A6A63">
      <w:rPr>
        <w:rFonts w:ascii="Arial" w:hAnsi="Arial" w:cs="Arial"/>
        <w:sz w:val="15"/>
        <w:szCs w:val="15"/>
      </w:rPr>
      <w:t xml:space="preserve"> C of E Primary School - </w:t>
    </w:r>
    <w:r w:rsidRPr="004A6A63">
      <w:rPr>
        <w:rFonts w:ascii="Arial" w:hAnsi="Arial" w:cs="Arial"/>
        <w:b/>
        <w:sz w:val="15"/>
        <w:szCs w:val="15"/>
      </w:rPr>
      <w:t>Harbertonford</w:t>
    </w:r>
    <w:r w:rsidRPr="004A6A63">
      <w:rPr>
        <w:rFonts w:ascii="Arial" w:hAnsi="Arial" w:cs="Arial"/>
        <w:sz w:val="15"/>
        <w:szCs w:val="15"/>
      </w:rPr>
      <w:t xml:space="preserve"> C of E Primary School – </w:t>
    </w:r>
    <w:r w:rsidRPr="004A6A63">
      <w:rPr>
        <w:rFonts w:ascii="Arial" w:hAnsi="Arial" w:cs="Arial"/>
        <w:b/>
        <w:sz w:val="15"/>
        <w:szCs w:val="15"/>
      </w:rPr>
      <w:t>Hennock</w:t>
    </w:r>
    <w:r w:rsidRPr="004A6A63">
      <w:rPr>
        <w:rFonts w:ascii="Arial" w:hAnsi="Arial" w:cs="Arial"/>
        <w:sz w:val="15"/>
        <w:szCs w:val="15"/>
      </w:rPr>
      <w:t xml:space="preserve"> Community Primary School</w:t>
    </w:r>
  </w:p>
  <w:p w:rsidR="004A6A63" w:rsidRPr="004A6A63" w:rsidRDefault="004A6A63" w:rsidP="00833C69">
    <w:pPr>
      <w:pStyle w:val="Header"/>
      <w:ind w:left="-567"/>
      <w:jc w:val="center"/>
      <w:rPr>
        <w:rFonts w:ascii="Arial" w:hAnsi="Arial" w:cs="Arial"/>
        <w:sz w:val="15"/>
        <w:szCs w:val="15"/>
      </w:rPr>
    </w:pPr>
    <w:r w:rsidRPr="004A6A63">
      <w:rPr>
        <w:rFonts w:ascii="Arial" w:hAnsi="Arial" w:cs="Arial"/>
        <w:b/>
        <w:sz w:val="15"/>
        <w:szCs w:val="15"/>
      </w:rPr>
      <w:t>Landscove</w:t>
    </w:r>
    <w:r w:rsidRPr="004A6A63">
      <w:rPr>
        <w:rFonts w:ascii="Arial" w:hAnsi="Arial" w:cs="Arial"/>
        <w:sz w:val="15"/>
        <w:szCs w:val="15"/>
      </w:rPr>
      <w:t xml:space="preserve"> C of E Primary School – </w:t>
    </w:r>
    <w:r w:rsidRPr="004A6A63">
      <w:rPr>
        <w:rFonts w:ascii="Arial" w:hAnsi="Arial" w:cs="Arial"/>
        <w:b/>
        <w:sz w:val="15"/>
        <w:szCs w:val="15"/>
      </w:rPr>
      <w:t>Stoke Gabriel</w:t>
    </w:r>
    <w:r w:rsidRPr="004A6A63">
      <w:rPr>
        <w:rFonts w:ascii="Arial" w:hAnsi="Arial" w:cs="Arial"/>
        <w:sz w:val="15"/>
        <w:szCs w:val="15"/>
      </w:rPr>
      <w:t xml:space="preserve"> Primary School</w:t>
    </w:r>
  </w:p>
  <w:p w:rsidR="00AF193C" w:rsidRDefault="00AF1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F4C"/>
    <w:multiLevelType w:val="hybridMultilevel"/>
    <w:tmpl w:val="BFD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EA"/>
    <w:multiLevelType w:val="multilevel"/>
    <w:tmpl w:val="30D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555CD"/>
    <w:multiLevelType w:val="hybridMultilevel"/>
    <w:tmpl w:val="C96A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1CDD"/>
    <w:multiLevelType w:val="multilevel"/>
    <w:tmpl w:val="EF1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DB72AC"/>
    <w:multiLevelType w:val="multilevel"/>
    <w:tmpl w:val="F1C6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1D7422"/>
    <w:multiLevelType w:val="multilevel"/>
    <w:tmpl w:val="1AAC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4C1D5E"/>
    <w:multiLevelType w:val="multilevel"/>
    <w:tmpl w:val="1AAC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Cherrett">
    <w15:presenceInfo w15:providerId="Windows Live" w15:userId="b812d6f8c13e9b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3"/>
    <w:rsid w:val="00003CC1"/>
    <w:rsid w:val="000160A1"/>
    <w:rsid w:val="00021B46"/>
    <w:rsid w:val="000226F2"/>
    <w:rsid w:val="000300E3"/>
    <w:rsid w:val="000573EB"/>
    <w:rsid w:val="000839D9"/>
    <w:rsid w:val="001A093F"/>
    <w:rsid w:val="00245048"/>
    <w:rsid w:val="002744DE"/>
    <w:rsid w:val="00292B94"/>
    <w:rsid w:val="002A2980"/>
    <w:rsid w:val="002A54A8"/>
    <w:rsid w:val="003535FE"/>
    <w:rsid w:val="00384B3A"/>
    <w:rsid w:val="003A019B"/>
    <w:rsid w:val="003A6ADC"/>
    <w:rsid w:val="003C2734"/>
    <w:rsid w:val="003C42CD"/>
    <w:rsid w:val="003C44F5"/>
    <w:rsid w:val="004158FD"/>
    <w:rsid w:val="00497620"/>
    <w:rsid w:val="004A0B63"/>
    <w:rsid w:val="004A6A63"/>
    <w:rsid w:val="004D6EC0"/>
    <w:rsid w:val="005352B7"/>
    <w:rsid w:val="0055215C"/>
    <w:rsid w:val="005F635B"/>
    <w:rsid w:val="00607C27"/>
    <w:rsid w:val="006936A4"/>
    <w:rsid w:val="006E2CCF"/>
    <w:rsid w:val="007014F1"/>
    <w:rsid w:val="0071026B"/>
    <w:rsid w:val="007233CF"/>
    <w:rsid w:val="007C1EE0"/>
    <w:rsid w:val="007F415B"/>
    <w:rsid w:val="00824856"/>
    <w:rsid w:val="00834C10"/>
    <w:rsid w:val="008458D3"/>
    <w:rsid w:val="0085654B"/>
    <w:rsid w:val="008B3841"/>
    <w:rsid w:val="008F0697"/>
    <w:rsid w:val="008F1E7A"/>
    <w:rsid w:val="00903B14"/>
    <w:rsid w:val="00982CB5"/>
    <w:rsid w:val="009E7A01"/>
    <w:rsid w:val="00A03C08"/>
    <w:rsid w:val="00A5295F"/>
    <w:rsid w:val="00A565BF"/>
    <w:rsid w:val="00AB0F75"/>
    <w:rsid w:val="00AD3D9B"/>
    <w:rsid w:val="00AF193C"/>
    <w:rsid w:val="00B81BFC"/>
    <w:rsid w:val="00B85DE6"/>
    <w:rsid w:val="00B86773"/>
    <w:rsid w:val="00B86F85"/>
    <w:rsid w:val="00BA454A"/>
    <w:rsid w:val="00BC351A"/>
    <w:rsid w:val="00C56362"/>
    <w:rsid w:val="00C95726"/>
    <w:rsid w:val="00CC01B2"/>
    <w:rsid w:val="00CF0769"/>
    <w:rsid w:val="00CF1230"/>
    <w:rsid w:val="00D568B4"/>
    <w:rsid w:val="00E82698"/>
    <w:rsid w:val="00ED069E"/>
    <w:rsid w:val="00F010A2"/>
    <w:rsid w:val="00F22C7F"/>
    <w:rsid w:val="00F5178B"/>
    <w:rsid w:val="00FB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DE"/>
  </w:style>
  <w:style w:type="paragraph" w:styleId="Footer">
    <w:name w:val="footer"/>
    <w:basedOn w:val="Normal"/>
    <w:link w:val="FooterChar"/>
    <w:uiPriority w:val="99"/>
    <w:unhideWhenUsed/>
    <w:rsid w:val="00274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DE"/>
  </w:style>
  <w:style w:type="paragraph" w:styleId="NoSpacing">
    <w:name w:val="No Spacing"/>
    <w:link w:val="NoSpacingChar"/>
    <w:uiPriority w:val="1"/>
    <w:qFormat/>
    <w:rsid w:val="004A6A6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6A6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DE"/>
  </w:style>
  <w:style w:type="paragraph" w:styleId="Footer">
    <w:name w:val="footer"/>
    <w:basedOn w:val="Normal"/>
    <w:link w:val="FooterChar"/>
    <w:uiPriority w:val="99"/>
    <w:unhideWhenUsed/>
    <w:rsid w:val="00274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DE"/>
  </w:style>
  <w:style w:type="paragraph" w:styleId="NoSpacing">
    <w:name w:val="No Spacing"/>
    <w:link w:val="NoSpacingChar"/>
    <w:uiPriority w:val="1"/>
    <w:qFormat/>
    <w:rsid w:val="004A6A6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6A6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Bowler</dc:creator>
  <cp:lastModifiedBy>showard</cp:lastModifiedBy>
  <cp:revision>2</cp:revision>
  <cp:lastPrinted>2016-10-12T14:39:00Z</cp:lastPrinted>
  <dcterms:created xsi:type="dcterms:W3CDTF">2016-10-12T14:40:00Z</dcterms:created>
  <dcterms:modified xsi:type="dcterms:W3CDTF">2016-10-12T14:40:00Z</dcterms:modified>
</cp:coreProperties>
</file>