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E1D48" w14:textId="0233322D" w:rsidR="00F7405A" w:rsidRPr="00067C20" w:rsidRDefault="00FD0DF5" w:rsidP="00067C20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67C20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0" allowOverlap="1" wp14:anchorId="0AF0A062" wp14:editId="320F40EE">
            <wp:simplePos x="0" y="0"/>
            <wp:positionH relativeFrom="margin">
              <wp:posOffset>5763260</wp:posOffset>
            </wp:positionH>
            <wp:positionV relativeFrom="paragraph">
              <wp:posOffset>0</wp:posOffset>
            </wp:positionV>
            <wp:extent cx="1094105" cy="1035685"/>
            <wp:effectExtent l="0" t="0" r="0" b="0"/>
            <wp:wrapSquare wrapText="bothSides"/>
            <wp:docPr id="3" name="Picture 3" descr="A blue and white shield with a key and a r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and white shield with a key and a r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35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25805194"/>
      <w:bookmarkEnd w:id="0"/>
      <w:r w:rsidR="008D56BE" w:rsidRPr="00067C20">
        <w:rPr>
          <w:rFonts w:ascii="Arial" w:hAnsi="Arial" w:cs="Arial"/>
          <w:b/>
          <w:bCs/>
          <w:sz w:val="24"/>
          <w:szCs w:val="24"/>
        </w:rPr>
        <w:t>LANDSCOVE C OF E PRIMARY SCHOOL</w:t>
      </w:r>
      <w:r w:rsidR="00F7405A" w:rsidRPr="00067C20">
        <w:rPr>
          <w:rFonts w:ascii="Arial" w:hAnsi="Arial" w:cs="Arial"/>
          <w:b/>
          <w:bCs/>
          <w:sz w:val="24"/>
          <w:szCs w:val="24"/>
        </w:rPr>
        <w:t xml:space="preserve">: </w:t>
      </w:r>
      <w:r w:rsidR="008D56BE" w:rsidRPr="00067C20">
        <w:rPr>
          <w:rFonts w:ascii="Arial" w:hAnsi="Arial" w:cs="Arial"/>
          <w:b/>
          <w:bCs/>
          <w:sz w:val="24"/>
          <w:szCs w:val="24"/>
        </w:rPr>
        <w:t xml:space="preserve">School Ethos Group </w:t>
      </w:r>
    </w:p>
    <w:p w14:paraId="43AB85EA" w14:textId="0CA0965A" w:rsidR="00F7405A" w:rsidRPr="00603CB9" w:rsidRDefault="00F7405A" w:rsidP="00F7405A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603CB9">
        <w:rPr>
          <w:rFonts w:ascii="Arial" w:hAnsi="Arial" w:cs="Arial"/>
          <w:b/>
          <w:bCs/>
          <w:sz w:val="24"/>
          <w:szCs w:val="24"/>
        </w:rPr>
        <w:t>CHRISTIAN DISTINCTIVENESS LEAD REPORT</w:t>
      </w:r>
    </w:p>
    <w:p w14:paraId="08ED5065" w14:textId="77777777" w:rsidR="00067C20" w:rsidRDefault="00067C20" w:rsidP="00067C20">
      <w:pPr>
        <w:rPr>
          <w:rFonts w:ascii="Arial" w:hAnsi="Arial" w:cs="Arial"/>
          <w:sz w:val="22"/>
          <w:szCs w:val="22"/>
        </w:rPr>
      </w:pPr>
    </w:p>
    <w:p w14:paraId="37046926" w14:textId="4EBC12AA" w:rsidR="00067C20" w:rsidRDefault="00FE1992" w:rsidP="00067C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SIAMS found clear e</w:t>
      </w:r>
      <w:r w:rsidR="00067C20" w:rsidRPr="00FE1992">
        <w:rPr>
          <w:rFonts w:ascii="Arial" w:hAnsi="Arial" w:cs="Arial"/>
          <w:sz w:val="22"/>
          <w:szCs w:val="22"/>
        </w:rPr>
        <w:t xml:space="preserve">vidence that use of Reflective Spaces and Working Walls in classrooms are supporting children in their spiritual development and acquisition of key skills in RE. </w:t>
      </w:r>
      <w:r w:rsidR="0067545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067C20" w:rsidRPr="00067C20">
        <w:rPr>
          <w:rFonts w:ascii="Arial" w:hAnsi="Arial" w:cs="Arial"/>
          <w:sz w:val="22"/>
          <w:szCs w:val="22"/>
        </w:rPr>
        <w:t xml:space="preserve">Staff have become increasingly aware of opportunities to develop spirituality across the curriculum. This will continue to be developed and embedded. </w:t>
      </w:r>
    </w:p>
    <w:p w14:paraId="4E5E059C" w14:textId="7BABB229" w:rsidR="00FE1992" w:rsidRPr="00DF2E34" w:rsidRDefault="00FE1992" w:rsidP="00DF2E34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DF2E34">
        <w:rPr>
          <w:rFonts w:ascii="Arial" w:hAnsi="Arial" w:cs="Arial"/>
          <w:sz w:val="22"/>
          <w:szCs w:val="22"/>
        </w:rPr>
        <w:t>11.2.26          SIAMS took place</w:t>
      </w:r>
    </w:p>
    <w:p w14:paraId="3F42985E" w14:textId="77777777" w:rsidR="00067C20" w:rsidRPr="00DF2E34" w:rsidRDefault="00067C20" w:rsidP="00DF2E34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DF2E34">
        <w:rPr>
          <w:rFonts w:ascii="Arial" w:hAnsi="Arial" w:cs="Arial"/>
          <w:sz w:val="22"/>
          <w:szCs w:val="22"/>
        </w:rPr>
        <w:t>27.2.26</w:t>
      </w:r>
      <w:r w:rsidRPr="00DF2E34">
        <w:rPr>
          <w:rFonts w:ascii="Arial" w:hAnsi="Arial" w:cs="Arial"/>
          <w:sz w:val="22"/>
          <w:szCs w:val="22"/>
        </w:rPr>
        <w:tab/>
        <w:t>Reverend Gina led CW in St. Matthew’s</w:t>
      </w:r>
    </w:p>
    <w:p w14:paraId="78DC2583" w14:textId="77777777" w:rsidR="00067C20" w:rsidRPr="00DF2E34" w:rsidRDefault="00067C20" w:rsidP="00DF2E34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DF2E34">
        <w:rPr>
          <w:rFonts w:ascii="Arial" w:hAnsi="Arial" w:cs="Arial"/>
          <w:sz w:val="22"/>
          <w:szCs w:val="22"/>
        </w:rPr>
        <w:t>4.3.26</w:t>
      </w:r>
      <w:r w:rsidRPr="00DF2E34">
        <w:rPr>
          <w:rFonts w:ascii="Arial" w:hAnsi="Arial" w:cs="Arial"/>
          <w:sz w:val="22"/>
          <w:szCs w:val="22"/>
        </w:rPr>
        <w:tab/>
      </w:r>
      <w:r w:rsidRPr="00DF2E34">
        <w:rPr>
          <w:rFonts w:ascii="Arial" w:hAnsi="Arial" w:cs="Arial"/>
          <w:sz w:val="22"/>
          <w:szCs w:val="22"/>
        </w:rPr>
        <w:tab/>
        <w:t>Class 4 visit to Plymouth Synagogue (Why is the Torah so important to Jewish People?)</w:t>
      </w:r>
    </w:p>
    <w:p w14:paraId="30980ADA" w14:textId="77777777" w:rsidR="00067C20" w:rsidRPr="00067C20" w:rsidRDefault="00067C20" w:rsidP="00067C20">
      <w:pPr>
        <w:rPr>
          <w:rFonts w:ascii="Arial" w:hAnsi="Arial" w:cs="Arial"/>
          <w:b/>
          <w:bCs/>
          <w:sz w:val="22"/>
          <w:szCs w:val="22"/>
        </w:rPr>
      </w:pPr>
      <w:r w:rsidRPr="00067C20">
        <w:rPr>
          <w:rFonts w:ascii="Arial" w:hAnsi="Arial" w:cs="Arial"/>
          <w:b/>
          <w:bCs/>
          <w:sz w:val="22"/>
          <w:szCs w:val="22"/>
        </w:rPr>
        <w:t>Upcoming events</w:t>
      </w:r>
    </w:p>
    <w:p w14:paraId="53E51533" w14:textId="77777777" w:rsidR="00067C20" w:rsidRPr="00DF2E34" w:rsidRDefault="00067C20" w:rsidP="00DF2E34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DF2E34">
        <w:rPr>
          <w:rFonts w:ascii="Arial" w:hAnsi="Arial" w:cs="Arial"/>
          <w:sz w:val="22"/>
          <w:szCs w:val="22"/>
        </w:rPr>
        <w:t>12.3.26</w:t>
      </w:r>
      <w:r w:rsidRPr="00DF2E34">
        <w:rPr>
          <w:rFonts w:ascii="Arial" w:hAnsi="Arial" w:cs="Arial"/>
          <w:sz w:val="22"/>
          <w:szCs w:val="22"/>
        </w:rPr>
        <w:tab/>
        <w:t>AN attending RE Hub Meeting</w:t>
      </w:r>
    </w:p>
    <w:p w14:paraId="166B34B9" w14:textId="77777777" w:rsidR="00067C20" w:rsidRPr="00DF2E34" w:rsidRDefault="00067C20" w:rsidP="00DF2E34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DF2E34">
        <w:rPr>
          <w:rFonts w:ascii="Arial" w:hAnsi="Arial" w:cs="Arial"/>
          <w:sz w:val="22"/>
          <w:szCs w:val="22"/>
        </w:rPr>
        <w:t>13.3.26</w:t>
      </w:r>
      <w:r w:rsidRPr="00DF2E34">
        <w:rPr>
          <w:rFonts w:ascii="Arial" w:hAnsi="Arial" w:cs="Arial"/>
          <w:sz w:val="22"/>
          <w:szCs w:val="22"/>
        </w:rPr>
        <w:tab/>
        <w:t>Mothering Friday Service in St Matthew’s</w:t>
      </w:r>
    </w:p>
    <w:p w14:paraId="29D265F7" w14:textId="77777777" w:rsidR="00067C20" w:rsidRPr="00DF2E34" w:rsidRDefault="00067C20" w:rsidP="00DF2E34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DF2E34">
        <w:rPr>
          <w:rFonts w:ascii="Arial" w:hAnsi="Arial" w:cs="Arial"/>
          <w:sz w:val="22"/>
          <w:szCs w:val="22"/>
        </w:rPr>
        <w:t>25.3.26</w:t>
      </w:r>
      <w:r w:rsidRPr="00DF2E34">
        <w:rPr>
          <w:rFonts w:ascii="Arial" w:hAnsi="Arial" w:cs="Arial"/>
          <w:sz w:val="22"/>
          <w:szCs w:val="22"/>
        </w:rPr>
        <w:tab/>
        <w:t>Class 3 Visit to Exeter Mosque (How do festivals and worship show what matters to a Muslim?)</w:t>
      </w:r>
    </w:p>
    <w:p w14:paraId="079E7685" w14:textId="77777777" w:rsidR="00067C20" w:rsidRPr="00DF2E34" w:rsidRDefault="00067C20" w:rsidP="00DF2E34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DF2E34">
        <w:rPr>
          <w:rFonts w:ascii="Arial" w:hAnsi="Arial" w:cs="Arial"/>
          <w:sz w:val="22"/>
          <w:szCs w:val="22"/>
        </w:rPr>
        <w:t>26.3.26</w:t>
      </w:r>
      <w:r w:rsidRPr="00DF2E34">
        <w:rPr>
          <w:rFonts w:ascii="Arial" w:hAnsi="Arial" w:cs="Arial"/>
          <w:sz w:val="22"/>
          <w:szCs w:val="22"/>
        </w:rPr>
        <w:tab/>
        <w:t xml:space="preserve">AN visiting Woodbury School with Sharon Lord to look at CW. </w:t>
      </w:r>
    </w:p>
    <w:p w14:paraId="65359239" w14:textId="77777777" w:rsidR="00067C20" w:rsidRPr="00DF2E34" w:rsidRDefault="00067C20" w:rsidP="00DF2E34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DF2E34">
        <w:rPr>
          <w:rFonts w:ascii="Arial" w:hAnsi="Arial" w:cs="Arial"/>
          <w:sz w:val="22"/>
          <w:szCs w:val="22"/>
        </w:rPr>
        <w:t>1.4.26</w:t>
      </w:r>
      <w:r w:rsidRPr="00DF2E34">
        <w:rPr>
          <w:rFonts w:ascii="Arial" w:hAnsi="Arial" w:cs="Arial"/>
          <w:sz w:val="22"/>
          <w:szCs w:val="22"/>
        </w:rPr>
        <w:tab/>
      </w:r>
      <w:r w:rsidRPr="00DF2E34">
        <w:rPr>
          <w:rFonts w:ascii="Arial" w:hAnsi="Arial" w:cs="Arial"/>
          <w:sz w:val="22"/>
          <w:szCs w:val="22"/>
        </w:rPr>
        <w:tab/>
        <w:t xml:space="preserve">Easter Service in St Matthew’s </w:t>
      </w:r>
    </w:p>
    <w:p w14:paraId="3334842C" w14:textId="77777777" w:rsidR="00F7405A" w:rsidRDefault="00F7405A" w:rsidP="00F7405A">
      <w:pPr>
        <w:pStyle w:val="NoSpacing"/>
        <w:rPr>
          <w:rFonts w:ascii="Arial" w:hAnsi="Arial" w:cs="Arial"/>
        </w:rPr>
      </w:pPr>
    </w:p>
    <w:p w14:paraId="191DB43D" w14:textId="018717A9" w:rsidR="008D56BE" w:rsidRPr="00F7405A" w:rsidRDefault="00F7405A" w:rsidP="00F7405A">
      <w:pPr>
        <w:ind w:left="1440" w:hanging="1440"/>
        <w:rPr>
          <w:rFonts w:ascii="Arial" w:hAnsi="Arial" w:cs="Arial"/>
          <w:b/>
          <w:bCs/>
        </w:rPr>
      </w:pPr>
      <w:r w:rsidRPr="008D56BE">
        <w:rPr>
          <w:rFonts w:ascii="Arial" w:hAnsi="Arial" w:cs="Arial"/>
          <w:b/>
          <w:bCs/>
        </w:rPr>
        <w:t>ACADEMY HEAD REPORT FOR THE SCHOOL ETHOS GROUP</w:t>
      </w:r>
    </w:p>
    <w:tbl>
      <w:tblPr>
        <w:tblStyle w:val="TableGrid"/>
        <w:tblpPr w:leftFromText="180" w:rightFromText="180" w:vertAnchor="text" w:horzAnchor="margin" w:tblpY="3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992"/>
      </w:tblGrid>
      <w:tr w:rsidR="002450B0" w14:paraId="55CBE62B" w14:textId="77777777" w:rsidTr="0092431B">
        <w:trPr>
          <w:trHeight w:val="286"/>
        </w:trPr>
        <w:tc>
          <w:tcPr>
            <w:tcW w:w="704" w:type="dxa"/>
          </w:tcPr>
          <w:p w14:paraId="44BB0415" w14:textId="19F3C1AB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992" w:type="dxa"/>
          </w:tcPr>
          <w:p w14:paraId="55987BA2" w14:textId="0DF62463" w:rsidR="002450B0" w:rsidRPr="002450B0" w:rsidRDefault="0092431B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E5BF0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2450B0" w14:paraId="15BB8EE4" w14:textId="77777777" w:rsidTr="0092431B">
        <w:trPr>
          <w:trHeight w:val="286"/>
        </w:trPr>
        <w:tc>
          <w:tcPr>
            <w:tcW w:w="704" w:type="dxa"/>
          </w:tcPr>
          <w:p w14:paraId="0A49E42E" w14:textId="7E5562D6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>Y1</w:t>
            </w:r>
          </w:p>
        </w:tc>
        <w:tc>
          <w:tcPr>
            <w:tcW w:w="992" w:type="dxa"/>
          </w:tcPr>
          <w:p w14:paraId="4FC3630B" w14:textId="44710F3F" w:rsidR="002450B0" w:rsidRPr="002450B0" w:rsidRDefault="00DE5BF0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2450B0" w14:paraId="54C04EDE" w14:textId="77777777" w:rsidTr="0092431B">
        <w:trPr>
          <w:trHeight w:val="274"/>
        </w:trPr>
        <w:tc>
          <w:tcPr>
            <w:tcW w:w="704" w:type="dxa"/>
          </w:tcPr>
          <w:p w14:paraId="576577E6" w14:textId="019D0A22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>Y2</w:t>
            </w:r>
          </w:p>
        </w:tc>
        <w:tc>
          <w:tcPr>
            <w:tcW w:w="992" w:type="dxa"/>
          </w:tcPr>
          <w:p w14:paraId="6AB59FCC" w14:textId="7A8AC9AD" w:rsidR="002450B0" w:rsidRPr="002450B0" w:rsidRDefault="00DF2E34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2450B0" w14:paraId="35E274CD" w14:textId="77777777" w:rsidTr="0092431B">
        <w:trPr>
          <w:trHeight w:val="286"/>
        </w:trPr>
        <w:tc>
          <w:tcPr>
            <w:tcW w:w="704" w:type="dxa"/>
          </w:tcPr>
          <w:p w14:paraId="709E7ADB" w14:textId="3F770F8F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>Y3</w:t>
            </w:r>
          </w:p>
        </w:tc>
        <w:tc>
          <w:tcPr>
            <w:tcW w:w="992" w:type="dxa"/>
          </w:tcPr>
          <w:p w14:paraId="0ADC0618" w14:textId="541EDE87" w:rsidR="002450B0" w:rsidRPr="002450B0" w:rsidRDefault="0092431B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2450B0" w14:paraId="74D01FFA" w14:textId="77777777" w:rsidTr="0092431B">
        <w:trPr>
          <w:trHeight w:val="286"/>
        </w:trPr>
        <w:tc>
          <w:tcPr>
            <w:tcW w:w="704" w:type="dxa"/>
          </w:tcPr>
          <w:p w14:paraId="4BA7AB26" w14:textId="79C07620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>Y4</w:t>
            </w:r>
          </w:p>
        </w:tc>
        <w:tc>
          <w:tcPr>
            <w:tcW w:w="992" w:type="dxa"/>
          </w:tcPr>
          <w:p w14:paraId="7A5DA000" w14:textId="72FBD9A7" w:rsidR="002450B0" w:rsidRPr="002450B0" w:rsidRDefault="0092431B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E5BF0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2450B0" w14:paraId="28606BF4" w14:textId="77777777" w:rsidTr="0092431B">
        <w:trPr>
          <w:trHeight w:val="286"/>
        </w:trPr>
        <w:tc>
          <w:tcPr>
            <w:tcW w:w="704" w:type="dxa"/>
          </w:tcPr>
          <w:p w14:paraId="6F679CF3" w14:textId="4A6DE4E3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>Y5</w:t>
            </w:r>
          </w:p>
        </w:tc>
        <w:tc>
          <w:tcPr>
            <w:tcW w:w="992" w:type="dxa"/>
          </w:tcPr>
          <w:p w14:paraId="74FCFC1A" w14:textId="384E08EF" w:rsidR="002450B0" w:rsidRPr="002450B0" w:rsidRDefault="0092431B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E5BF0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2450B0" w14:paraId="6049BE52" w14:textId="77777777" w:rsidTr="0092431B">
        <w:trPr>
          <w:trHeight w:val="286"/>
        </w:trPr>
        <w:tc>
          <w:tcPr>
            <w:tcW w:w="704" w:type="dxa"/>
          </w:tcPr>
          <w:p w14:paraId="161A48E2" w14:textId="1F94F627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>Y6</w:t>
            </w:r>
          </w:p>
        </w:tc>
        <w:tc>
          <w:tcPr>
            <w:tcW w:w="992" w:type="dxa"/>
          </w:tcPr>
          <w:p w14:paraId="096AC665" w14:textId="6E642C77" w:rsidR="002450B0" w:rsidRPr="002450B0" w:rsidRDefault="0092431B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F2E34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2450B0" w14:paraId="457999F2" w14:textId="77777777" w:rsidTr="0092431B">
        <w:trPr>
          <w:trHeight w:val="286"/>
        </w:trPr>
        <w:tc>
          <w:tcPr>
            <w:tcW w:w="704" w:type="dxa"/>
          </w:tcPr>
          <w:p w14:paraId="08390898" w14:textId="1C7E3984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 xml:space="preserve">Total </w:t>
            </w:r>
          </w:p>
        </w:tc>
        <w:tc>
          <w:tcPr>
            <w:tcW w:w="992" w:type="dxa"/>
          </w:tcPr>
          <w:p w14:paraId="0F0B744E" w14:textId="632B14FD" w:rsidR="002450B0" w:rsidRPr="002450B0" w:rsidRDefault="00F26FC5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DF2E34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</w:tbl>
    <w:p w14:paraId="23983E7C" w14:textId="23836F3E" w:rsidR="008D56BE" w:rsidRPr="002450B0" w:rsidRDefault="008D56BE" w:rsidP="008D56BE">
      <w:pPr>
        <w:ind w:left="1440" w:hanging="1440"/>
        <w:rPr>
          <w:rFonts w:ascii="Arial" w:hAnsi="Arial" w:cs="Arial"/>
          <w:b/>
          <w:bCs/>
          <w:sz w:val="22"/>
          <w:szCs w:val="22"/>
        </w:rPr>
      </w:pPr>
      <w:r w:rsidRPr="002450B0">
        <w:rPr>
          <w:rFonts w:ascii="Arial" w:hAnsi="Arial" w:cs="Arial"/>
          <w:b/>
          <w:bCs/>
          <w:sz w:val="22"/>
          <w:szCs w:val="22"/>
        </w:rPr>
        <w:t xml:space="preserve">PUPIL NUMBERS </w:t>
      </w:r>
      <w:r w:rsidR="002450B0">
        <w:rPr>
          <w:rFonts w:ascii="Arial" w:hAnsi="Arial" w:cs="Arial"/>
          <w:b/>
          <w:bCs/>
          <w:sz w:val="22"/>
          <w:szCs w:val="22"/>
        </w:rPr>
        <w:t xml:space="preserve">                         CLASS ORGANISATION 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7"/>
        <w:gridCol w:w="1418"/>
        <w:gridCol w:w="3505"/>
      </w:tblGrid>
      <w:tr w:rsidR="002450B0" w14:paraId="0833CAEA" w14:textId="77777777" w:rsidTr="0092431B">
        <w:trPr>
          <w:trHeight w:val="305"/>
        </w:trPr>
        <w:tc>
          <w:tcPr>
            <w:tcW w:w="1957" w:type="dxa"/>
          </w:tcPr>
          <w:p w14:paraId="38D86D4C" w14:textId="6C938D7B" w:rsidR="002450B0" w:rsidRDefault="002450B0" w:rsidP="002450B0">
            <w:pPr>
              <w:rPr>
                <w:rFonts w:ascii="Arial" w:hAnsi="Arial" w:cs="Arial"/>
              </w:rPr>
            </w:pPr>
            <w:r w:rsidRPr="00EB04ED">
              <w:rPr>
                <w:rFonts w:ascii="Arial" w:hAnsi="Arial" w:cs="Arial"/>
                <w:sz w:val="22"/>
                <w:szCs w:val="22"/>
              </w:rPr>
              <w:t>Class 1</w:t>
            </w:r>
          </w:p>
        </w:tc>
        <w:tc>
          <w:tcPr>
            <w:tcW w:w="1418" w:type="dxa"/>
          </w:tcPr>
          <w:p w14:paraId="61E5C6DD" w14:textId="73A791B5" w:rsidR="002450B0" w:rsidRDefault="002450B0" w:rsidP="002450B0">
            <w:pPr>
              <w:rPr>
                <w:rFonts w:ascii="Arial" w:hAnsi="Arial" w:cs="Arial"/>
              </w:rPr>
            </w:pPr>
            <w:r w:rsidRPr="00EB04ED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3505" w:type="dxa"/>
          </w:tcPr>
          <w:p w14:paraId="470AE659" w14:textId="7E8DBE6B" w:rsidR="002450B0" w:rsidRDefault="002450B0" w:rsidP="002450B0">
            <w:pPr>
              <w:rPr>
                <w:rFonts w:ascii="Arial" w:hAnsi="Arial" w:cs="Arial"/>
              </w:rPr>
            </w:pPr>
            <w:r w:rsidRPr="00EB04ED">
              <w:rPr>
                <w:rFonts w:ascii="Arial" w:hAnsi="Arial" w:cs="Arial"/>
                <w:sz w:val="22"/>
                <w:szCs w:val="22"/>
              </w:rPr>
              <w:t>Rebecca Barons &amp; Jo Woods</w:t>
            </w:r>
          </w:p>
        </w:tc>
      </w:tr>
      <w:tr w:rsidR="002450B0" w14:paraId="06654981" w14:textId="77777777" w:rsidTr="0092431B">
        <w:trPr>
          <w:trHeight w:val="305"/>
        </w:trPr>
        <w:tc>
          <w:tcPr>
            <w:tcW w:w="1957" w:type="dxa"/>
          </w:tcPr>
          <w:p w14:paraId="45FC19AC" w14:textId="5B85FEEE" w:rsidR="002450B0" w:rsidRDefault="002450B0" w:rsidP="002450B0">
            <w:pPr>
              <w:rPr>
                <w:rFonts w:ascii="Arial" w:hAnsi="Arial" w:cs="Arial"/>
              </w:rPr>
            </w:pPr>
            <w:r w:rsidRPr="001A7ECB">
              <w:rPr>
                <w:rFonts w:ascii="Arial" w:hAnsi="Arial" w:cs="Arial"/>
                <w:sz w:val="22"/>
                <w:szCs w:val="22"/>
              </w:rPr>
              <w:t>Class 2</w:t>
            </w:r>
          </w:p>
        </w:tc>
        <w:tc>
          <w:tcPr>
            <w:tcW w:w="1418" w:type="dxa"/>
          </w:tcPr>
          <w:p w14:paraId="7371AAD5" w14:textId="3E91D684" w:rsidR="002450B0" w:rsidRDefault="002450B0" w:rsidP="002450B0">
            <w:pPr>
              <w:rPr>
                <w:rFonts w:ascii="Arial" w:hAnsi="Arial" w:cs="Arial"/>
              </w:rPr>
            </w:pPr>
            <w:r w:rsidRPr="001A7ECB">
              <w:rPr>
                <w:rFonts w:ascii="Arial" w:hAnsi="Arial" w:cs="Arial"/>
                <w:sz w:val="22"/>
                <w:szCs w:val="22"/>
              </w:rPr>
              <w:t>Y1&amp;2</w:t>
            </w:r>
          </w:p>
        </w:tc>
        <w:tc>
          <w:tcPr>
            <w:tcW w:w="3505" w:type="dxa"/>
          </w:tcPr>
          <w:p w14:paraId="6AB394ED" w14:textId="7BDF4890" w:rsidR="002450B0" w:rsidRDefault="002450B0" w:rsidP="002450B0">
            <w:pPr>
              <w:rPr>
                <w:rFonts w:ascii="Arial" w:hAnsi="Arial" w:cs="Arial"/>
              </w:rPr>
            </w:pPr>
            <w:r w:rsidRPr="001A7ECB">
              <w:rPr>
                <w:rFonts w:ascii="Arial" w:hAnsi="Arial" w:cs="Arial"/>
                <w:sz w:val="22"/>
                <w:szCs w:val="22"/>
              </w:rPr>
              <w:t>Jasmine Capaldi</w:t>
            </w:r>
          </w:p>
        </w:tc>
      </w:tr>
      <w:tr w:rsidR="002450B0" w14:paraId="6B4BA669" w14:textId="77777777" w:rsidTr="0092431B">
        <w:trPr>
          <w:trHeight w:val="291"/>
        </w:trPr>
        <w:tc>
          <w:tcPr>
            <w:tcW w:w="1957" w:type="dxa"/>
          </w:tcPr>
          <w:p w14:paraId="76C18192" w14:textId="6876D47A" w:rsidR="002450B0" w:rsidRDefault="002450B0" w:rsidP="002450B0">
            <w:pPr>
              <w:rPr>
                <w:rFonts w:ascii="Arial" w:hAnsi="Arial" w:cs="Arial"/>
              </w:rPr>
            </w:pPr>
            <w:r w:rsidRPr="00A53FCE">
              <w:rPr>
                <w:rFonts w:ascii="Arial" w:hAnsi="Arial" w:cs="Arial"/>
                <w:sz w:val="22"/>
                <w:szCs w:val="22"/>
              </w:rPr>
              <w:t>Class 3</w:t>
            </w:r>
          </w:p>
        </w:tc>
        <w:tc>
          <w:tcPr>
            <w:tcW w:w="1418" w:type="dxa"/>
          </w:tcPr>
          <w:p w14:paraId="7894C894" w14:textId="31C24DA6" w:rsidR="002450B0" w:rsidRDefault="002450B0" w:rsidP="002450B0">
            <w:pPr>
              <w:rPr>
                <w:rFonts w:ascii="Arial" w:hAnsi="Arial" w:cs="Arial"/>
              </w:rPr>
            </w:pPr>
            <w:r w:rsidRPr="00A53FCE">
              <w:rPr>
                <w:rFonts w:ascii="Arial" w:hAnsi="Arial" w:cs="Arial"/>
                <w:sz w:val="22"/>
                <w:szCs w:val="22"/>
              </w:rPr>
              <w:t>Y3&amp;4</w:t>
            </w:r>
          </w:p>
        </w:tc>
        <w:tc>
          <w:tcPr>
            <w:tcW w:w="3505" w:type="dxa"/>
          </w:tcPr>
          <w:p w14:paraId="7EDFD06B" w14:textId="0629A06A" w:rsidR="002450B0" w:rsidRDefault="002450B0" w:rsidP="002450B0">
            <w:pPr>
              <w:rPr>
                <w:rFonts w:ascii="Arial" w:hAnsi="Arial" w:cs="Arial"/>
              </w:rPr>
            </w:pPr>
            <w:r w:rsidRPr="00A53FCE">
              <w:rPr>
                <w:rFonts w:ascii="Arial" w:hAnsi="Arial" w:cs="Arial"/>
                <w:sz w:val="22"/>
                <w:szCs w:val="22"/>
              </w:rPr>
              <w:t xml:space="preserve">Luke </w:t>
            </w:r>
            <w:proofErr w:type="spellStart"/>
            <w:r w:rsidRPr="00A53FCE">
              <w:rPr>
                <w:rFonts w:ascii="Arial" w:hAnsi="Arial" w:cs="Arial"/>
                <w:sz w:val="22"/>
                <w:szCs w:val="22"/>
              </w:rPr>
              <w:t>Ansermoz</w:t>
            </w:r>
            <w:proofErr w:type="spellEnd"/>
          </w:p>
        </w:tc>
      </w:tr>
      <w:tr w:rsidR="002450B0" w14:paraId="24EB65FC" w14:textId="77777777" w:rsidTr="0092431B">
        <w:trPr>
          <w:trHeight w:val="305"/>
        </w:trPr>
        <w:tc>
          <w:tcPr>
            <w:tcW w:w="1957" w:type="dxa"/>
          </w:tcPr>
          <w:p w14:paraId="503BE8A1" w14:textId="60D9F0BE" w:rsidR="002450B0" w:rsidRDefault="002450B0" w:rsidP="002450B0">
            <w:pPr>
              <w:rPr>
                <w:rFonts w:ascii="Arial" w:hAnsi="Arial" w:cs="Arial"/>
              </w:rPr>
            </w:pPr>
            <w:r w:rsidRPr="00CE0368">
              <w:rPr>
                <w:rFonts w:ascii="Arial" w:hAnsi="Arial" w:cs="Arial"/>
                <w:sz w:val="22"/>
                <w:szCs w:val="22"/>
              </w:rPr>
              <w:t>Class 4</w:t>
            </w:r>
          </w:p>
        </w:tc>
        <w:tc>
          <w:tcPr>
            <w:tcW w:w="1418" w:type="dxa"/>
          </w:tcPr>
          <w:p w14:paraId="25584447" w14:textId="23F593E0" w:rsidR="002450B0" w:rsidRDefault="002450B0" w:rsidP="002450B0">
            <w:pPr>
              <w:rPr>
                <w:rFonts w:ascii="Arial" w:hAnsi="Arial" w:cs="Arial"/>
              </w:rPr>
            </w:pPr>
            <w:r w:rsidRPr="00CE0368">
              <w:rPr>
                <w:rFonts w:ascii="Arial" w:hAnsi="Arial" w:cs="Arial"/>
                <w:sz w:val="22"/>
                <w:szCs w:val="22"/>
              </w:rPr>
              <w:t>Y5&amp;6</w:t>
            </w:r>
          </w:p>
        </w:tc>
        <w:tc>
          <w:tcPr>
            <w:tcW w:w="3505" w:type="dxa"/>
          </w:tcPr>
          <w:p w14:paraId="46401ED3" w14:textId="1F36AC9A" w:rsidR="002450B0" w:rsidRDefault="002450B0" w:rsidP="002450B0">
            <w:pPr>
              <w:rPr>
                <w:rFonts w:ascii="Arial" w:hAnsi="Arial" w:cs="Arial"/>
              </w:rPr>
            </w:pPr>
            <w:r w:rsidRPr="00CE0368">
              <w:rPr>
                <w:rFonts w:ascii="Arial" w:hAnsi="Arial" w:cs="Arial"/>
                <w:sz w:val="22"/>
                <w:szCs w:val="22"/>
              </w:rPr>
              <w:t>Anna Neville &amp; Emily Hart</w:t>
            </w:r>
          </w:p>
        </w:tc>
      </w:tr>
    </w:tbl>
    <w:p w14:paraId="598EEA67" w14:textId="00672B45" w:rsidR="008D56BE" w:rsidRPr="008D56BE" w:rsidRDefault="008D56BE" w:rsidP="008D56BE">
      <w:pPr>
        <w:ind w:left="1440" w:hanging="1440"/>
        <w:rPr>
          <w:rFonts w:ascii="Arial" w:hAnsi="Arial" w:cs="Arial"/>
        </w:rPr>
      </w:pPr>
    </w:p>
    <w:p w14:paraId="05C84FDA" w14:textId="77777777" w:rsidR="00FC695C" w:rsidRDefault="00FC695C" w:rsidP="00FC695C">
      <w:pPr>
        <w:rPr>
          <w:rFonts w:ascii="Arial" w:hAnsi="Arial" w:cs="Arial"/>
          <w:sz w:val="22"/>
          <w:szCs w:val="22"/>
        </w:rPr>
      </w:pPr>
    </w:p>
    <w:p w14:paraId="4BC23CA0" w14:textId="77777777" w:rsidR="00FC695C" w:rsidRPr="00F7405A" w:rsidRDefault="00FC695C" w:rsidP="00FC695C">
      <w:pPr>
        <w:rPr>
          <w:rFonts w:ascii="Arial" w:hAnsi="Arial" w:cs="Arial"/>
          <w:sz w:val="16"/>
          <w:szCs w:val="16"/>
        </w:rPr>
      </w:pPr>
    </w:p>
    <w:p w14:paraId="366F15C1" w14:textId="77777777" w:rsidR="00F7405A" w:rsidRDefault="008D56BE" w:rsidP="00F7405A">
      <w:pPr>
        <w:ind w:left="1440" w:hanging="1440"/>
        <w:rPr>
          <w:rFonts w:ascii="Arial" w:hAnsi="Arial" w:cs="Arial"/>
          <w:b/>
          <w:bCs/>
          <w:sz w:val="22"/>
          <w:szCs w:val="22"/>
        </w:rPr>
      </w:pPr>
      <w:r w:rsidRPr="002450B0">
        <w:rPr>
          <w:rFonts w:ascii="Arial" w:hAnsi="Arial" w:cs="Arial"/>
          <w:b/>
          <w:bCs/>
          <w:sz w:val="22"/>
          <w:szCs w:val="22"/>
        </w:rPr>
        <w:t>SCHOOL IMPROVEMENT PLAN</w:t>
      </w:r>
      <w:r w:rsidR="00DE5BF0">
        <w:rPr>
          <w:rFonts w:ascii="Arial" w:hAnsi="Arial" w:cs="Arial"/>
          <w:b/>
          <w:bCs/>
          <w:sz w:val="22"/>
          <w:szCs w:val="22"/>
        </w:rPr>
        <w:t xml:space="preserve"> &amp; SCHOOL SELF EVALUATION</w:t>
      </w:r>
      <w:r w:rsidRPr="002450B0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4F617DFB" w14:textId="2D99A8AC" w:rsidR="00CF56AB" w:rsidRDefault="00245B9E" w:rsidP="00245B9E">
      <w:pPr>
        <w:rPr>
          <w:rFonts w:ascii="Arial" w:hAnsi="Arial" w:cs="Arial"/>
          <w:sz w:val="22"/>
          <w:szCs w:val="22"/>
        </w:rPr>
      </w:pPr>
      <w:r w:rsidRPr="00245B9E">
        <w:rPr>
          <w:rFonts w:ascii="Arial" w:hAnsi="Arial" w:cs="Arial"/>
          <w:sz w:val="22"/>
          <w:szCs w:val="22"/>
        </w:rPr>
        <w:t xml:space="preserve">Staff meetings this </w:t>
      </w:r>
      <w:r w:rsidR="00E45A24">
        <w:rPr>
          <w:rFonts w:ascii="Arial" w:hAnsi="Arial" w:cs="Arial"/>
          <w:sz w:val="22"/>
          <w:szCs w:val="22"/>
        </w:rPr>
        <w:t xml:space="preserve">half </w:t>
      </w:r>
      <w:r w:rsidRPr="00245B9E">
        <w:rPr>
          <w:rFonts w:ascii="Arial" w:hAnsi="Arial" w:cs="Arial"/>
          <w:sz w:val="22"/>
          <w:szCs w:val="22"/>
        </w:rPr>
        <w:t xml:space="preserve">term </w:t>
      </w:r>
      <w:r w:rsidR="00E45A24">
        <w:rPr>
          <w:rFonts w:ascii="Arial" w:hAnsi="Arial" w:cs="Arial"/>
          <w:sz w:val="22"/>
          <w:szCs w:val="22"/>
        </w:rPr>
        <w:t>will be</w:t>
      </w:r>
      <w:r w:rsidRPr="00245B9E">
        <w:rPr>
          <w:rFonts w:ascii="Arial" w:hAnsi="Arial" w:cs="Arial"/>
          <w:sz w:val="22"/>
          <w:szCs w:val="22"/>
        </w:rPr>
        <w:t xml:space="preserve"> on the following and are directly linked to our ASIP or day to day running</w:t>
      </w:r>
      <w:r w:rsidR="00E92BF7">
        <w:rPr>
          <w:rFonts w:ascii="Arial" w:hAnsi="Arial" w:cs="Arial"/>
          <w:sz w:val="22"/>
          <w:szCs w:val="22"/>
        </w:rPr>
        <w:t>.</w:t>
      </w:r>
    </w:p>
    <w:p w14:paraId="35DD9414" w14:textId="1E8D802D" w:rsidR="00FE1992" w:rsidRDefault="00FE1992" w:rsidP="00FE1992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FE1992">
        <w:rPr>
          <w:rFonts w:ascii="Arial" w:hAnsi="Arial" w:cs="Arial"/>
          <w:sz w:val="22"/>
          <w:szCs w:val="22"/>
        </w:rPr>
        <w:t xml:space="preserve">Writing moderation with </w:t>
      </w:r>
      <w:proofErr w:type="spellStart"/>
      <w:r w:rsidRPr="00FE1992">
        <w:rPr>
          <w:rFonts w:ascii="Arial" w:hAnsi="Arial" w:cs="Arial"/>
          <w:sz w:val="22"/>
          <w:szCs w:val="22"/>
        </w:rPr>
        <w:t>Broadhempston</w:t>
      </w:r>
      <w:proofErr w:type="spellEnd"/>
      <w:r w:rsidRPr="00FE1992">
        <w:rPr>
          <w:rFonts w:ascii="Arial" w:hAnsi="Arial" w:cs="Arial"/>
          <w:sz w:val="22"/>
          <w:szCs w:val="22"/>
        </w:rPr>
        <w:t xml:space="preserve">, Stoke </w:t>
      </w:r>
      <w:r w:rsidR="00675456" w:rsidRPr="00FE1992">
        <w:rPr>
          <w:rFonts w:ascii="Arial" w:hAnsi="Arial" w:cs="Arial"/>
          <w:sz w:val="22"/>
          <w:szCs w:val="22"/>
        </w:rPr>
        <w:t>Gabriel, &amp;</w:t>
      </w:r>
      <w:r w:rsidRPr="00FE19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1992">
        <w:rPr>
          <w:rFonts w:ascii="Arial" w:hAnsi="Arial" w:cs="Arial"/>
          <w:sz w:val="22"/>
          <w:szCs w:val="22"/>
        </w:rPr>
        <w:t>Harbertonford</w:t>
      </w:r>
      <w:proofErr w:type="spellEnd"/>
      <w:r w:rsidRPr="00FE1992">
        <w:rPr>
          <w:rFonts w:ascii="Arial" w:hAnsi="Arial" w:cs="Arial"/>
          <w:sz w:val="22"/>
          <w:szCs w:val="22"/>
        </w:rPr>
        <w:t>.</w:t>
      </w:r>
    </w:p>
    <w:p w14:paraId="32EF7A8E" w14:textId="07F0CB5A" w:rsidR="00FE1992" w:rsidRDefault="00FE1992" w:rsidP="00FE1992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National assessment planning</w:t>
      </w:r>
    </w:p>
    <w:p w14:paraId="4ED8CED1" w14:textId="5F7EE551" w:rsidR="00FE1992" w:rsidRDefault="00FE1992" w:rsidP="00FE1992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EYFS hub updates &amp; RSHE updates</w:t>
      </w:r>
    </w:p>
    <w:p w14:paraId="2EEFC6EB" w14:textId="0887B010" w:rsidR="00FE1992" w:rsidRDefault="00FE1992" w:rsidP="00FE1992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check and discussion</w:t>
      </w:r>
    </w:p>
    <w:p w14:paraId="5E5E3B0F" w14:textId="4AFD61E8" w:rsidR="00FE1992" w:rsidRDefault="00FE1992" w:rsidP="00FE1992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Book looks – feedback to take into </w:t>
      </w:r>
      <w:r w:rsidR="00675456">
        <w:rPr>
          <w:rFonts w:ascii="Arial" w:hAnsi="Arial" w:cs="Arial"/>
          <w:sz w:val="22"/>
          <w:szCs w:val="22"/>
        </w:rPr>
        <w:t>summer</w:t>
      </w:r>
      <w:r>
        <w:rPr>
          <w:rFonts w:ascii="Arial" w:hAnsi="Arial" w:cs="Arial"/>
          <w:sz w:val="22"/>
          <w:szCs w:val="22"/>
        </w:rPr>
        <w:t xml:space="preserve"> term</w:t>
      </w:r>
    </w:p>
    <w:p w14:paraId="293BFC82" w14:textId="68589312" w:rsidR="00FE1992" w:rsidRDefault="00FE1992" w:rsidP="00FE1992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OAIP</w:t>
      </w:r>
    </w:p>
    <w:p w14:paraId="50728F5B" w14:textId="6F564BBA" w:rsidR="00FE1992" w:rsidRDefault="00FE1992" w:rsidP="00245B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SIAMS – took place on 11.2.26 The process was rigorous – a small area of focus with the biggest reach and impact across daily life. Anna &amp; I led the day supported by Sharon Lord, Kate Burch &amp; Cheryl Matthiason. Huge thanks to parents who spoke to the inspector. </w:t>
      </w:r>
    </w:p>
    <w:p w14:paraId="1B664FE9" w14:textId="082B3743" w:rsidR="00FE1992" w:rsidRDefault="00FE1992" w:rsidP="00245B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Approx 1/3 of the school spoke to the inspector as she had 4 different </w:t>
      </w:r>
      <w:r w:rsidR="006C032C">
        <w:rPr>
          <w:rFonts w:ascii="Arial" w:hAnsi="Arial" w:cs="Arial"/>
          <w:sz w:val="22"/>
          <w:szCs w:val="22"/>
        </w:rPr>
        <w:t>groups to</w:t>
      </w:r>
      <w:r>
        <w:rPr>
          <w:rFonts w:ascii="Arial" w:hAnsi="Arial" w:cs="Arial"/>
          <w:sz w:val="22"/>
          <w:szCs w:val="22"/>
        </w:rPr>
        <w:t xml:space="preserve"> meet – 8chn in each group and all with a slightly different focus. </w:t>
      </w:r>
    </w:p>
    <w:p w14:paraId="792EF53A" w14:textId="6407EB51" w:rsidR="00FE1992" w:rsidRDefault="00FE1992" w:rsidP="00245B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Feedback was thorough and fair. I had a little weep at one point in the pre feedback</w:t>
      </w:r>
      <w:r w:rsidR="006C032C">
        <w:rPr>
          <w:rFonts w:ascii="Arial" w:hAnsi="Arial" w:cs="Arial"/>
          <w:sz w:val="22"/>
          <w:szCs w:val="22"/>
        </w:rPr>
        <w:t xml:space="preserve">. The draft report arrived on 3.3.26 and will be finalised by the inspector and sent out shortly. </w:t>
      </w:r>
    </w:p>
    <w:p w14:paraId="4DC3CDBA" w14:textId="5655C3E4" w:rsidR="00245B9E" w:rsidRPr="00052655" w:rsidRDefault="00052655" w:rsidP="000526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SEF &amp; Ongoing SIAMS SEF are up to date</w:t>
      </w:r>
      <w:r w:rsidR="006C032C">
        <w:rPr>
          <w:rFonts w:ascii="Arial" w:hAnsi="Arial" w:cs="Arial"/>
          <w:sz w:val="22"/>
          <w:szCs w:val="22"/>
        </w:rPr>
        <w:t xml:space="preserve">!! </w:t>
      </w:r>
      <w:r w:rsidR="006C032C" w:rsidRPr="006C032C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E177285" w14:textId="5B5A3944" w:rsidR="00FE1992" w:rsidRPr="00FE1992" w:rsidRDefault="00365CE7" w:rsidP="00FE1992">
      <w:pPr>
        <w:rPr>
          <w:rFonts w:ascii="Arial" w:eastAsia="Arial" w:hAnsi="Arial" w:cs="Arial"/>
          <w:b/>
          <w:sz w:val="22"/>
          <w:szCs w:val="22"/>
        </w:rPr>
      </w:pPr>
      <w:r w:rsidRPr="00005229">
        <w:rPr>
          <w:rFonts w:ascii="Arial" w:eastAsia="Arial" w:hAnsi="Arial" w:cs="Arial"/>
          <w:b/>
          <w:sz w:val="22"/>
          <w:szCs w:val="22"/>
        </w:rPr>
        <w:t xml:space="preserve">OTHER INFORMATION – VISITORS </w:t>
      </w:r>
      <w:r w:rsidR="00005229">
        <w:rPr>
          <w:rFonts w:ascii="Arial" w:eastAsia="Arial" w:hAnsi="Arial" w:cs="Arial"/>
          <w:b/>
          <w:sz w:val="22"/>
          <w:szCs w:val="22"/>
        </w:rPr>
        <w:t>–</w:t>
      </w:r>
      <w:r w:rsidRPr="00005229">
        <w:rPr>
          <w:rFonts w:ascii="Arial" w:eastAsia="Arial" w:hAnsi="Arial" w:cs="Arial"/>
          <w:b/>
          <w:sz w:val="22"/>
          <w:szCs w:val="22"/>
        </w:rPr>
        <w:t xml:space="preserve"> COURS</w:t>
      </w:r>
      <w:r w:rsidR="00005229">
        <w:rPr>
          <w:rFonts w:ascii="Arial" w:eastAsia="Arial" w:hAnsi="Arial" w:cs="Arial"/>
          <w:b/>
          <w:sz w:val="22"/>
          <w:szCs w:val="22"/>
        </w:rPr>
        <w:t>ES</w:t>
      </w:r>
    </w:p>
    <w:p w14:paraId="13E2CE74" w14:textId="335343D3" w:rsidR="00FE1992" w:rsidRPr="006C032C" w:rsidRDefault="00FE1992" w:rsidP="006C032C">
      <w:pPr>
        <w:pStyle w:val="NoSpacing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Across this term there will have been numerous 1:1 parent meetings, TAF meeting</w:t>
      </w:r>
      <w:r w:rsidR="006C032C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and attendance meetings involving myself, Amanda Grant and Rosina Kellman (SENDCo)</w:t>
      </w:r>
    </w:p>
    <w:p w14:paraId="33D69BB2" w14:textId="41DC6EC5" w:rsidR="004047D2" w:rsidRDefault="004047D2" w:rsidP="004047D2">
      <w:pPr>
        <w:pStyle w:val="NoSpacing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20.1.26 </w:t>
      </w:r>
      <w:r w:rsidRPr="004047D2">
        <w:rPr>
          <w:rFonts w:ascii="Arial" w:hAnsi="Arial" w:cs="Arial"/>
        </w:rPr>
        <w:t xml:space="preserve">Gemma </w:t>
      </w:r>
      <w:proofErr w:type="spellStart"/>
      <w:r w:rsidRPr="004047D2">
        <w:rPr>
          <w:rFonts w:ascii="Arial" w:hAnsi="Arial" w:cs="Arial"/>
        </w:rPr>
        <w:t>Marels</w:t>
      </w:r>
      <w:proofErr w:type="spellEnd"/>
      <w:r w:rsidRPr="004047D2">
        <w:rPr>
          <w:rFonts w:ascii="Arial" w:hAnsi="Arial" w:cs="Arial"/>
        </w:rPr>
        <w:t xml:space="preserve"> attendance &amp; inclusion</w:t>
      </w:r>
      <w:r>
        <w:rPr>
          <w:rFonts w:ascii="Arial" w:hAnsi="Arial" w:cs="Arial"/>
        </w:rPr>
        <w:t xml:space="preserve"> visiting </w:t>
      </w:r>
    </w:p>
    <w:p w14:paraId="042E94B7" w14:textId="29666A59" w:rsidR="004047D2" w:rsidRDefault="004047D2" w:rsidP="004047D2">
      <w:pPr>
        <w:pStyle w:val="NoSpacing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22.1.26 C2 Forest School Day</w:t>
      </w:r>
    </w:p>
    <w:p w14:paraId="68B518A0" w14:textId="5276442E" w:rsidR="004047D2" w:rsidRDefault="004047D2" w:rsidP="004047D2">
      <w:pPr>
        <w:pStyle w:val="NoSpacing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27.1.26 Trust Maths Hub meeting</w:t>
      </w:r>
    </w:p>
    <w:p w14:paraId="04C4CCFD" w14:textId="625BD64D" w:rsidR="006C032C" w:rsidRDefault="006C032C" w:rsidP="004047D2">
      <w:pPr>
        <w:pStyle w:val="NoSpacing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27.1.26 Trust English Hub meeting</w:t>
      </w:r>
    </w:p>
    <w:p w14:paraId="058E0B45" w14:textId="4B0E2CC7" w:rsidR="004047D2" w:rsidRDefault="004047D2" w:rsidP="004047D2">
      <w:pPr>
        <w:pStyle w:val="NoSpacing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2.2.26 English workbook scrutiny and reading drop ins – Jo Woods</w:t>
      </w:r>
    </w:p>
    <w:p w14:paraId="6685E87E" w14:textId="77777777" w:rsidR="004047D2" w:rsidRDefault="004047D2" w:rsidP="004047D2">
      <w:pPr>
        <w:pStyle w:val="NoSpacing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3.2.26 </w:t>
      </w:r>
      <w:r w:rsidRPr="004047D2">
        <w:rPr>
          <w:rFonts w:ascii="Arial" w:hAnsi="Arial" w:cs="Arial"/>
        </w:rPr>
        <w:t xml:space="preserve">Jill &amp; Karen PSHE new rolling programme </w:t>
      </w:r>
      <w:r>
        <w:rPr>
          <w:rFonts w:ascii="Arial" w:hAnsi="Arial" w:cs="Arial"/>
        </w:rPr>
        <w:t xml:space="preserve">&amp; update </w:t>
      </w:r>
      <w:r w:rsidRPr="004047D2">
        <w:rPr>
          <w:rFonts w:ascii="Arial" w:hAnsi="Arial" w:cs="Arial"/>
        </w:rPr>
        <w:t>policy RSE</w:t>
      </w:r>
    </w:p>
    <w:p w14:paraId="3A536937" w14:textId="39CFF689" w:rsidR="004047D2" w:rsidRDefault="004047D2" w:rsidP="004047D2">
      <w:pPr>
        <w:pStyle w:val="NoSpacing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3.2.26 DSL Forum meeting </w:t>
      </w:r>
      <w:r w:rsidR="001F37B0">
        <w:rPr>
          <w:rFonts w:ascii="Arial" w:hAnsi="Arial" w:cs="Arial"/>
        </w:rPr>
        <w:t>– Jill attending</w:t>
      </w:r>
      <w:r w:rsidRPr="004047D2">
        <w:rPr>
          <w:rFonts w:ascii="Arial" w:hAnsi="Arial" w:cs="Arial"/>
        </w:rPr>
        <w:t xml:space="preserve"> </w:t>
      </w:r>
    </w:p>
    <w:p w14:paraId="138E4699" w14:textId="0FF1E764" w:rsidR="004047D2" w:rsidRDefault="004047D2" w:rsidP="006C032C">
      <w:pPr>
        <w:pStyle w:val="NoSpacing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4.2.26 </w:t>
      </w:r>
      <w:r w:rsidRPr="004047D2">
        <w:rPr>
          <w:rFonts w:ascii="Arial" w:hAnsi="Arial" w:cs="Arial"/>
        </w:rPr>
        <w:t>Jo attending KS2 Reading Fluency</w:t>
      </w:r>
      <w:r>
        <w:rPr>
          <w:rFonts w:ascii="Arial" w:hAnsi="Arial" w:cs="Arial"/>
        </w:rPr>
        <w:t xml:space="preserve"> CPD</w:t>
      </w:r>
    </w:p>
    <w:p w14:paraId="5C216A00" w14:textId="451CE440" w:rsidR="006C032C" w:rsidRDefault="006C032C" w:rsidP="006C032C">
      <w:pPr>
        <w:pStyle w:val="NoSpacing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4.2.26 SIAMS phone call</w:t>
      </w:r>
      <w:r w:rsidR="00DF2E34">
        <w:rPr>
          <w:rFonts w:ascii="Arial" w:hAnsi="Arial" w:cs="Arial"/>
        </w:rPr>
        <w:t xml:space="preserve"> – an hour plus discussion and Q&amp;A session for me and Anna</w:t>
      </w:r>
      <w:r>
        <w:rPr>
          <w:rFonts w:ascii="Arial" w:hAnsi="Arial" w:cs="Arial"/>
        </w:rPr>
        <w:t xml:space="preserve"> </w:t>
      </w:r>
    </w:p>
    <w:p w14:paraId="50D408F0" w14:textId="053376C5" w:rsidR="006C032C" w:rsidRDefault="006C032C" w:rsidP="006C032C">
      <w:pPr>
        <w:pStyle w:val="NoSpacing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6.2.26 DOE visit to look at school improvement and inclusion</w:t>
      </w:r>
    </w:p>
    <w:p w14:paraId="7CD64FEB" w14:textId="51971FDD" w:rsidR="00DF2E34" w:rsidRPr="006C032C" w:rsidRDefault="00DF2E34" w:rsidP="006C032C">
      <w:pPr>
        <w:pStyle w:val="NoSpacing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6.2.26 Diocese Senior Education Adviser – Jo Hunter- called for Q&amp;A with Jill linked to SIAMS. She also asked if I would be happy to have our website used as a source of best practice when she meets with other church schools.</w:t>
      </w:r>
    </w:p>
    <w:p w14:paraId="625F5568" w14:textId="54091C84" w:rsidR="001F37B0" w:rsidRDefault="001F37B0" w:rsidP="004047D2">
      <w:pPr>
        <w:pStyle w:val="NoSpacing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9.2.26 Children’s mental health week</w:t>
      </w:r>
    </w:p>
    <w:p w14:paraId="4476A75A" w14:textId="15FB4C6E" w:rsidR="006C032C" w:rsidRDefault="006C032C" w:rsidP="004047D2">
      <w:pPr>
        <w:pStyle w:val="NoSpacing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11.2.26</w:t>
      </w:r>
      <w:r w:rsidR="00DF2E34">
        <w:rPr>
          <w:rFonts w:ascii="Arial" w:hAnsi="Arial" w:cs="Arial"/>
        </w:rPr>
        <w:t xml:space="preserve"> SIAMS – also had a QA attend to monitor the inspector.</w:t>
      </w:r>
    </w:p>
    <w:p w14:paraId="49164299" w14:textId="1C77D2CC" w:rsidR="00DF2E34" w:rsidRDefault="00DF2E34" w:rsidP="004047D2">
      <w:pPr>
        <w:pStyle w:val="NoSpacing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13.2.26 Attendance and Inclusion meeting – Jill with Gemma </w:t>
      </w:r>
      <w:proofErr w:type="spellStart"/>
      <w:r>
        <w:rPr>
          <w:rFonts w:ascii="Arial" w:hAnsi="Arial" w:cs="Arial"/>
        </w:rPr>
        <w:t>Marels</w:t>
      </w:r>
      <w:proofErr w:type="spellEnd"/>
    </w:p>
    <w:p w14:paraId="6A340E95" w14:textId="270A243F" w:rsidR="001F37B0" w:rsidRDefault="001F37B0" w:rsidP="004047D2">
      <w:pPr>
        <w:pStyle w:val="NoSpacing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F2E34">
        <w:rPr>
          <w:rFonts w:ascii="Arial" w:hAnsi="Arial" w:cs="Arial"/>
        </w:rPr>
        <w:t>3.2.26 C3 RAMM trip</w:t>
      </w:r>
    </w:p>
    <w:p w14:paraId="3E9A3055" w14:textId="3CA8D57B" w:rsidR="00DF2E34" w:rsidRDefault="00DF2E34" w:rsidP="004047D2">
      <w:pPr>
        <w:pStyle w:val="NoSpacing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24</w:t>
      </w:r>
      <w:r w:rsidRPr="00DF2E3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&amp; 26</w:t>
      </w:r>
      <w:r w:rsidRPr="00DF2E3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Feb Parent consultation evening</w:t>
      </w:r>
    </w:p>
    <w:p w14:paraId="4A63C321" w14:textId="74E950FE" w:rsidR="00052655" w:rsidRDefault="00067C20" w:rsidP="00067C20">
      <w:pPr>
        <w:pStyle w:val="NoSpacing"/>
        <w:rPr>
          <w:rFonts w:ascii="Arial" w:hAnsi="Arial" w:cs="Arial"/>
          <w:b/>
          <w:bCs/>
        </w:rPr>
      </w:pPr>
      <w:r w:rsidRPr="00067C20">
        <w:rPr>
          <w:rFonts w:ascii="Arial" w:hAnsi="Arial" w:cs="Arial"/>
          <w:b/>
          <w:bCs/>
        </w:rPr>
        <w:t>COMING UP</w:t>
      </w:r>
    </w:p>
    <w:p w14:paraId="4885E585" w14:textId="61D11532" w:rsidR="00067C20" w:rsidRPr="00675456" w:rsidRDefault="00675456" w:rsidP="00675456">
      <w:pPr>
        <w:pStyle w:val="NoSpacing"/>
        <w:numPr>
          <w:ilvl w:val="0"/>
          <w:numId w:val="25"/>
        </w:numPr>
        <w:rPr>
          <w:rFonts w:ascii="Arial" w:hAnsi="Arial" w:cs="Arial"/>
        </w:rPr>
      </w:pPr>
      <w:r w:rsidRPr="00675456">
        <w:rPr>
          <w:rFonts w:ascii="Arial" w:hAnsi="Arial" w:cs="Arial"/>
        </w:rPr>
        <w:t>10.3.26 C3 Class assembly</w:t>
      </w:r>
    </w:p>
    <w:p w14:paraId="4C61DF11" w14:textId="42CC7CD9" w:rsidR="00675456" w:rsidRPr="00675456" w:rsidRDefault="00675456" w:rsidP="00675456">
      <w:pPr>
        <w:pStyle w:val="NoSpacing"/>
        <w:numPr>
          <w:ilvl w:val="0"/>
          <w:numId w:val="25"/>
        </w:numPr>
        <w:rPr>
          <w:rFonts w:ascii="Arial" w:hAnsi="Arial" w:cs="Arial"/>
        </w:rPr>
      </w:pPr>
      <w:proofErr w:type="spellStart"/>
      <w:r w:rsidRPr="00675456">
        <w:rPr>
          <w:rFonts w:ascii="Arial" w:hAnsi="Arial" w:cs="Arial"/>
        </w:rPr>
        <w:t>Wk</w:t>
      </w:r>
      <w:proofErr w:type="spellEnd"/>
      <w:r w:rsidRPr="00675456">
        <w:rPr>
          <w:rFonts w:ascii="Arial" w:hAnsi="Arial" w:cs="Arial"/>
        </w:rPr>
        <w:t xml:space="preserve"> beg 9.3.26 Science week – 11</w:t>
      </w:r>
      <w:r w:rsidRPr="00675456">
        <w:rPr>
          <w:rFonts w:ascii="Arial" w:hAnsi="Arial" w:cs="Arial"/>
          <w:vertAlign w:val="superscript"/>
        </w:rPr>
        <w:t>th</w:t>
      </w:r>
      <w:r w:rsidRPr="00675456">
        <w:rPr>
          <w:rFonts w:ascii="Arial" w:hAnsi="Arial" w:cs="Arial"/>
        </w:rPr>
        <w:t xml:space="preserve"> workshops</w:t>
      </w:r>
    </w:p>
    <w:p w14:paraId="269D83EA" w14:textId="7D4FFB3F" w:rsidR="00675456" w:rsidRPr="00675456" w:rsidRDefault="00675456" w:rsidP="00675456">
      <w:pPr>
        <w:pStyle w:val="NoSpacing"/>
        <w:numPr>
          <w:ilvl w:val="0"/>
          <w:numId w:val="25"/>
        </w:numPr>
        <w:rPr>
          <w:rFonts w:ascii="Arial" w:hAnsi="Arial" w:cs="Arial"/>
        </w:rPr>
      </w:pPr>
      <w:r w:rsidRPr="00675456">
        <w:rPr>
          <w:rFonts w:ascii="Arial" w:hAnsi="Arial" w:cs="Arial"/>
        </w:rPr>
        <w:t>13.3.26 Mothering Friday</w:t>
      </w:r>
    </w:p>
    <w:p w14:paraId="7CB0BD2B" w14:textId="6E65464F" w:rsidR="00675456" w:rsidRPr="00675456" w:rsidRDefault="00675456" w:rsidP="00675456">
      <w:pPr>
        <w:pStyle w:val="NoSpacing"/>
        <w:numPr>
          <w:ilvl w:val="0"/>
          <w:numId w:val="25"/>
        </w:numPr>
        <w:rPr>
          <w:rFonts w:ascii="Arial" w:hAnsi="Arial" w:cs="Arial"/>
        </w:rPr>
      </w:pPr>
      <w:r w:rsidRPr="00675456">
        <w:rPr>
          <w:rFonts w:ascii="Arial" w:hAnsi="Arial" w:cs="Arial"/>
        </w:rPr>
        <w:t>18.3.26 Easter in a day</w:t>
      </w:r>
    </w:p>
    <w:p w14:paraId="4AC17690" w14:textId="7F37C6F5" w:rsidR="00675456" w:rsidRPr="00675456" w:rsidRDefault="00675456" w:rsidP="00675456">
      <w:pPr>
        <w:pStyle w:val="NoSpacing"/>
        <w:numPr>
          <w:ilvl w:val="0"/>
          <w:numId w:val="25"/>
        </w:numPr>
        <w:rPr>
          <w:rFonts w:ascii="Arial" w:hAnsi="Arial" w:cs="Arial"/>
        </w:rPr>
      </w:pPr>
      <w:r w:rsidRPr="00675456">
        <w:rPr>
          <w:rFonts w:ascii="Arial" w:hAnsi="Arial" w:cs="Arial"/>
        </w:rPr>
        <w:t>18.3.26 Jill @ inclusion and attendance meeting</w:t>
      </w:r>
    </w:p>
    <w:p w14:paraId="256C696B" w14:textId="110C82C3" w:rsidR="00675456" w:rsidRPr="00675456" w:rsidRDefault="00675456" w:rsidP="00675456">
      <w:pPr>
        <w:pStyle w:val="NoSpacing"/>
        <w:numPr>
          <w:ilvl w:val="0"/>
          <w:numId w:val="25"/>
        </w:numPr>
        <w:rPr>
          <w:rFonts w:ascii="Arial" w:hAnsi="Arial" w:cs="Arial"/>
        </w:rPr>
      </w:pPr>
      <w:r w:rsidRPr="00675456">
        <w:rPr>
          <w:rFonts w:ascii="Arial" w:hAnsi="Arial" w:cs="Arial"/>
        </w:rPr>
        <w:t>18.3.26 C4 Class assembly</w:t>
      </w:r>
    </w:p>
    <w:p w14:paraId="5304AD9D" w14:textId="0D5CC0F7" w:rsidR="00675456" w:rsidRPr="00675456" w:rsidRDefault="00675456" w:rsidP="00675456">
      <w:pPr>
        <w:pStyle w:val="NoSpacing"/>
        <w:numPr>
          <w:ilvl w:val="0"/>
          <w:numId w:val="25"/>
        </w:numPr>
        <w:rPr>
          <w:rFonts w:ascii="Arial" w:hAnsi="Arial" w:cs="Arial"/>
        </w:rPr>
      </w:pPr>
      <w:r w:rsidRPr="00675456">
        <w:rPr>
          <w:rFonts w:ascii="Arial" w:hAnsi="Arial" w:cs="Arial"/>
        </w:rPr>
        <w:t>19.3.26 C4 Forest School</w:t>
      </w:r>
    </w:p>
    <w:p w14:paraId="17F77A5D" w14:textId="3004FCAF" w:rsidR="00675456" w:rsidRPr="00675456" w:rsidRDefault="00675456" w:rsidP="00675456">
      <w:pPr>
        <w:pStyle w:val="NoSpacing"/>
        <w:numPr>
          <w:ilvl w:val="0"/>
          <w:numId w:val="25"/>
        </w:numPr>
        <w:rPr>
          <w:rFonts w:ascii="Arial" w:hAnsi="Arial" w:cs="Arial"/>
        </w:rPr>
      </w:pPr>
      <w:r w:rsidRPr="00675456">
        <w:rPr>
          <w:rFonts w:ascii="Arial" w:hAnsi="Arial" w:cs="Arial"/>
        </w:rPr>
        <w:t>1.4.26 Rev Gina joining us for a children’s Easter Service</w:t>
      </w:r>
    </w:p>
    <w:p w14:paraId="2930AD0A" w14:textId="711DCD49" w:rsidR="00675456" w:rsidRPr="00675456" w:rsidRDefault="00675456" w:rsidP="00675456">
      <w:pPr>
        <w:pStyle w:val="NoSpacing"/>
        <w:numPr>
          <w:ilvl w:val="0"/>
          <w:numId w:val="25"/>
        </w:numPr>
        <w:rPr>
          <w:rFonts w:ascii="Arial" w:hAnsi="Arial" w:cs="Arial"/>
        </w:rPr>
      </w:pPr>
      <w:r w:rsidRPr="00675456">
        <w:rPr>
          <w:rFonts w:ascii="Arial" w:hAnsi="Arial" w:cs="Arial"/>
        </w:rPr>
        <w:t>2.4.26 C3 Forest School</w:t>
      </w:r>
    </w:p>
    <w:p w14:paraId="4059FCA5" w14:textId="22C58AD3" w:rsidR="00675456" w:rsidRPr="00675456" w:rsidRDefault="00675456" w:rsidP="00675456">
      <w:pPr>
        <w:pStyle w:val="NoSpacing"/>
        <w:numPr>
          <w:ilvl w:val="0"/>
          <w:numId w:val="25"/>
        </w:numPr>
        <w:rPr>
          <w:rFonts w:ascii="Arial" w:hAnsi="Arial" w:cs="Arial"/>
        </w:rPr>
      </w:pPr>
      <w:r w:rsidRPr="00675456">
        <w:rPr>
          <w:rFonts w:ascii="Arial" w:hAnsi="Arial" w:cs="Arial"/>
        </w:rPr>
        <w:t>2.4.26 Break up</w:t>
      </w:r>
    </w:p>
    <w:p w14:paraId="28BA6302" w14:textId="77777777" w:rsidR="00675456" w:rsidRPr="00067C20" w:rsidRDefault="00675456" w:rsidP="00067C20">
      <w:pPr>
        <w:pStyle w:val="NoSpacing"/>
        <w:rPr>
          <w:rFonts w:ascii="Arial" w:hAnsi="Arial" w:cs="Arial"/>
          <w:b/>
          <w:bCs/>
        </w:rPr>
      </w:pPr>
    </w:p>
    <w:p w14:paraId="07526797" w14:textId="77777777" w:rsidR="005D47C9" w:rsidRPr="005D47C9" w:rsidRDefault="005D47C9" w:rsidP="005D47C9">
      <w:pPr>
        <w:rPr>
          <w:rFonts w:ascii="Arial" w:hAnsi="Arial" w:cs="Arial"/>
          <w:b/>
          <w:bCs/>
          <w:sz w:val="22"/>
          <w:szCs w:val="22"/>
        </w:rPr>
      </w:pPr>
      <w:r w:rsidRPr="005D47C9">
        <w:rPr>
          <w:rFonts w:ascii="Arial" w:hAnsi="Arial" w:cs="Arial"/>
          <w:b/>
          <w:bCs/>
          <w:sz w:val="22"/>
          <w:szCs w:val="22"/>
        </w:rPr>
        <w:t>HEALTH &amp; SAFETY/ SAFEGUARDING/ BEHAVIOUR</w:t>
      </w:r>
    </w:p>
    <w:p w14:paraId="0BAC539A" w14:textId="757AB330" w:rsidR="00603CB9" w:rsidRPr="00CF56AB" w:rsidRDefault="00067C20" w:rsidP="00E45A24">
      <w:pPr>
        <w:pStyle w:val="ListParagraph"/>
        <w:numPr>
          <w:ilvl w:val="0"/>
          <w:numId w:val="13"/>
        </w:numPr>
        <w:spacing w:after="0" w:line="240" w:lineRule="auto"/>
        <w:ind w:left="0" w:firstLine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County safeguarding audit and action plan have been completed. This has been shared with our Parent Governor</w:t>
      </w:r>
      <w:r w:rsidR="00E45A24">
        <w:rPr>
          <w:rFonts w:ascii="Arial" w:eastAsia="Arial" w:hAnsi="Arial" w:cs="Arial"/>
          <w:sz w:val="22"/>
          <w:szCs w:val="22"/>
        </w:rPr>
        <w:t>.</w:t>
      </w:r>
    </w:p>
    <w:p w14:paraId="14C52A58" w14:textId="43C05C23" w:rsidR="00603CB9" w:rsidRPr="00067C20" w:rsidRDefault="00067C20" w:rsidP="00067C2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 action plans from across the Trust are collated by the Safeguarding lead and this in turn supports the development of a CPD plan for the whole Trust.</w:t>
      </w:r>
    </w:p>
    <w:p w14:paraId="7EE22546" w14:textId="77777777" w:rsidR="00603CB9" w:rsidRPr="00603CB9" w:rsidRDefault="00603CB9" w:rsidP="00603CB9">
      <w:pPr>
        <w:pStyle w:val="ListParagraph"/>
        <w:spacing w:after="0" w:line="240" w:lineRule="auto"/>
        <w:rPr>
          <w:rFonts w:ascii="Arial" w:eastAsia="Arial" w:hAnsi="Arial" w:cs="Arial"/>
        </w:rPr>
      </w:pPr>
    </w:p>
    <w:p w14:paraId="524019CD" w14:textId="55D72968" w:rsidR="0092431B" w:rsidRPr="0092431B" w:rsidRDefault="0092431B" w:rsidP="005D47C9">
      <w:pPr>
        <w:tabs>
          <w:tab w:val="center" w:pos="5233"/>
        </w:tabs>
        <w:rPr>
          <w:rFonts w:ascii="Arial" w:hAnsi="Arial" w:cs="Arial"/>
          <w:i/>
          <w:iCs/>
          <w:sz w:val="22"/>
          <w:szCs w:val="22"/>
        </w:rPr>
      </w:pPr>
      <w:r w:rsidRPr="0092431B">
        <w:rPr>
          <w:rFonts w:ascii="Arial" w:hAnsi="Arial" w:cs="Arial"/>
          <w:i/>
          <w:iCs/>
          <w:sz w:val="22"/>
          <w:szCs w:val="22"/>
        </w:rPr>
        <w:t>Anna Neville &amp; Jill Ryder</w:t>
      </w:r>
    </w:p>
    <w:sectPr w:rsidR="0092431B" w:rsidRPr="0092431B" w:rsidSect="00706B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728D"/>
    <w:multiLevelType w:val="hybridMultilevel"/>
    <w:tmpl w:val="B5B67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A39A8"/>
    <w:multiLevelType w:val="hybridMultilevel"/>
    <w:tmpl w:val="4F6AF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700E7"/>
    <w:multiLevelType w:val="hybridMultilevel"/>
    <w:tmpl w:val="A8766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8490F"/>
    <w:multiLevelType w:val="hybridMultilevel"/>
    <w:tmpl w:val="216454A2"/>
    <w:lvl w:ilvl="0" w:tplc="C05E7EF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01556"/>
    <w:multiLevelType w:val="hybridMultilevel"/>
    <w:tmpl w:val="8BD60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12779"/>
    <w:multiLevelType w:val="hybridMultilevel"/>
    <w:tmpl w:val="173E1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04205"/>
    <w:multiLevelType w:val="hybridMultilevel"/>
    <w:tmpl w:val="1C623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33BE3"/>
    <w:multiLevelType w:val="hybridMultilevel"/>
    <w:tmpl w:val="75104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82CA2"/>
    <w:multiLevelType w:val="hybridMultilevel"/>
    <w:tmpl w:val="05C00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F781D"/>
    <w:multiLevelType w:val="hybridMultilevel"/>
    <w:tmpl w:val="84763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965F3"/>
    <w:multiLevelType w:val="hybridMultilevel"/>
    <w:tmpl w:val="C4EE6402"/>
    <w:lvl w:ilvl="0" w:tplc="C05E7EF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B51C9"/>
    <w:multiLevelType w:val="hybridMultilevel"/>
    <w:tmpl w:val="95F66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E177B"/>
    <w:multiLevelType w:val="hybridMultilevel"/>
    <w:tmpl w:val="1EA64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26E1E"/>
    <w:multiLevelType w:val="hybridMultilevel"/>
    <w:tmpl w:val="778CC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66341"/>
    <w:multiLevelType w:val="hybridMultilevel"/>
    <w:tmpl w:val="F466A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63245"/>
    <w:multiLevelType w:val="hybridMultilevel"/>
    <w:tmpl w:val="7988E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06CD4"/>
    <w:multiLevelType w:val="hybridMultilevel"/>
    <w:tmpl w:val="96E0A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37651"/>
    <w:multiLevelType w:val="hybridMultilevel"/>
    <w:tmpl w:val="C4B299C6"/>
    <w:lvl w:ilvl="0" w:tplc="C05E7EF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A1998"/>
    <w:multiLevelType w:val="hybridMultilevel"/>
    <w:tmpl w:val="3AE838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2B14D9"/>
    <w:multiLevelType w:val="hybridMultilevel"/>
    <w:tmpl w:val="02C48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B5C5A"/>
    <w:multiLevelType w:val="hybridMultilevel"/>
    <w:tmpl w:val="7A687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34D18"/>
    <w:multiLevelType w:val="hybridMultilevel"/>
    <w:tmpl w:val="97DA2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F1E1D"/>
    <w:multiLevelType w:val="hybridMultilevel"/>
    <w:tmpl w:val="02141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143C1"/>
    <w:multiLevelType w:val="hybridMultilevel"/>
    <w:tmpl w:val="06542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E71E1"/>
    <w:multiLevelType w:val="hybridMultilevel"/>
    <w:tmpl w:val="11706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299607">
    <w:abstractNumId w:val="12"/>
  </w:num>
  <w:num w:numId="2" w16cid:durableId="1033073629">
    <w:abstractNumId w:val="8"/>
  </w:num>
  <w:num w:numId="3" w16cid:durableId="1459494694">
    <w:abstractNumId w:val="9"/>
  </w:num>
  <w:num w:numId="4" w16cid:durableId="1968969688">
    <w:abstractNumId w:val="22"/>
  </w:num>
  <w:num w:numId="5" w16cid:durableId="1692341783">
    <w:abstractNumId w:val="6"/>
  </w:num>
  <w:num w:numId="6" w16cid:durableId="365451834">
    <w:abstractNumId w:val="4"/>
  </w:num>
  <w:num w:numId="7" w16cid:durableId="997150922">
    <w:abstractNumId w:val="7"/>
  </w:num>
  <w:num w:numId="8" w16cid:durableId="1262956749">
    <w:abstractNumId w:val="23"/>
  </w:num>
  <w:num w:numId="9" w16cid:durableId="684524786">
    <w:abstractNumId w:val="20"/>
  </w:num>
  <w:num w:numId="10" w16cid:durableId="1969777286">
    <w:abstractNumId w:val="18"/>
  </w:num>
  <w:num w:numId="11" w16cid:durableId="2096702166">
    <w:abstractNumId w:val="5"/>
  </w:num>
  <w:num w:numId="12" w16cid:durableId="1865554578">
    <w:abstractNumId w:val="1"/>
  </w:num>
  <w:num w:numId="13" w16cid:durableId="1253050238">
    <w:abstractNumId w:val="2"/>
  </w:num>
  <w:num w:numId="14" w16cid:durableId="694160206">
    <w:abstractNumId w:val="19"/>
  </w:num>
  <w:num w:numId="15" w16cid:durableId="141897760">
    <w:abstractNumId w:val="0"/>
  </w:num>
  <w:num w:numId="16" w16cid:durableId="1866094356">
    <w:abstractNumId w:val="21"/>
  </w:num>
  <w:num w:numId="17" w16cid:durableId="798455350">
    <w:abstractNumId w:val="13"/>
  </w:num>
  <w:num w:numId="18" w16cid:durableId="233439933">
    <w:abstractNumId w:val="16"/>
  </w:num>
  <w:num w:numId="19" w16cid:durableId="1887063096">
    <w:abstractNumId w:val="15"/>
  </w:num>
  <w:num w:numId="20" w16cid:durableId="1466045819">
    <w:abstractNumId w:val="14"/>
  </w:num>
  <w:num w:numId="21" w16cid:durableId="1163740792">
    <w:abstractNumId w:val="11"/>
  </w:num>
  <w:num w:numId="22" w16cid:durableId="1521817399">
    <w:abstractNumId w:val="10"/>
  </w:num>
  <w:num w:numId="23" w16cid:durableId="1291134499">
    <w:abstractNumId w:val="17"/>
  </w:num>
  <w:num w:numId="24" w16cid:durableId="242493205">
    <w:abstractNumId w:val="3"/>
  </w:num>
  <w:num w:numId="25" w16cid:durableId="19348973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B1A"/>
    <w:rsid w:val="00005229"/>
    <w:rsid w:val="0001185E"/>
    <w:rsid w:val="000154FC"/>
    <w:rsid w:val="00052655"/>
    <w:rsid w:val="00067C20"/>
    <w:rsid w:val="00103CE5"/>
    <w:rsid w:val="00176AFC"/>
    <w:rsid w:val="001A463E"/>
    <w:rsid w:val="001F37B0"/>
    <w:rsid w:val="001F7038"/>
    <w:rsid w:val="00230D16"/>
    <w:rsid w:val="00233C94"/>
    <w:rsid w:val="00240308"/>
    <w:rsid w:val="002450B0"/>
    <w:rsid w:val="00245B9E"/>
    <w:rsid w:val="00247397"/>
    <w:rsid w:val="00260A80"/>
    <w:rsid w:val="002B6368"/>
    <w:rsid w:val="002B7929"/>
    <w:rsid w:val="002D4F04"/>
    <w:rsid w:val="002E6459"/>
    <w:rsid w:val="003507C9"/>
    <w:rsid w:val="00365CE7"/>
    <w:rsid w:val="003D3962"/>
    <w:rsid w:val="004047D2"/>
    <w:rsid w:val="004078DC"/>
    <w:rsid w:val="00476D35"/>
    <w:rsid w:val="004F7BBE"/>
    <w:rsid w:val="00523635"/>
    <w:rsid w:val="0054710E"/>
    <w:rsid w:val="00547924"/>
    <w:rsid w:val="00556840"/>
    <w:rsid w:val="00565EDE"/>
    <w:rsid w:val="005C39AC"/>
    <w:rsid w:val="005C79EF"/>
    <w:rsid w:val="005D47C9"/>
    <w:rsid w:val="005E0F26"/>
    <w:rsid w:val="00603CB9"/>
    <w:rsid w:val="00625F0B"/>
    <w:rsid w:val="006273A0"/>
    <w:rsid w:val="00641D52"/>
    <w:rsid w:val="00675456"/>
    <w:rsid w:val="0069626E"/>
    <w:rsid w:val="006A44D9"/>
    <w:rsid w:val="006B3CF5"/>
    <w:rsid w:val="006C032C"/>
    <w:rsid w:val="00700290"/>
    <w:rsid w:val="00706B1A"/>
    <w:rsid w:val="007445CB"/>
    <w:rsid w:val="00765F87"/>
    <w:rsid w:val="00772055"/>
    <w:rsid w:val="00776273"/>
    <w:rsid w:val="0078460A"/>
    <w:rsid w:val="007B213C"/>
    <w:rsid w:val="007C4160"/>
    <w:rsid w:val="007F06A8"/>
    <w:rsid w:val="00812FBF"/>
    <w:rsid w:val="00820EDC"/>
    <w:rsid w:val="00833DCC"/>
    <w:rsid w:val="008D56BE"/>
    <w:rsid w:val="0092431B"/>
    <w:rsid w:val="0096190E"/>
    <w:rsid w:val="0099654C"/>
    <w:rsid w:val="009B5ABC"/>
    <w:rsid w:val="009C6864"/>
    <w:rsid w:val="009E78EE"/>
    <w:rsid w:val="00A07129"/>
    <w:rsid w:val="00A328C5"/>
    <w:rsid w:val="00A55714"/>
    <w:rsid w:val="00A61FF4"/>
    <w:rsid w:val="00A63107"/>
    <w:rsid w:val="00A71197"/>
    <w:rsid w:val="00A82E06"/>
    <w:rsid w:val="00A972D9"/>
    <w:rsid w:val="00AA1F9B"/>
    <w:rsid w:val="00B1598B"/>
    <w:rsid w:val="00B774A5"/>
    <w:rsid w:val="00B84B60"/>
    <w:rsid w:val="00B95390"/>
    <w:rsid w:val="00B96C22"/>
    <w:rsid w:val="00BA2A39"/>
    <w:rsid w:val="00BC0A70"/>
    <w:rsid w:val="00BF4259"/>
    <w:rsid w:val="00C07956"/>
    <w:rsid w:val="00C126D2"/>
    <w:rsid w:val="00C2332F"/>
    <w:rsid w:val="00C27A3E"/>
    <w:rsid w:val="00CA0FDC"/>
    <w:rsid w:val="00CF56AB"/>
    <w:rsid w:val="00D424A9"/>
    <w:rsid w:val="00D658A2"/>
    <w:rsid w:val="00D87C39"/>
    <w:rsid w:val="00DB5788"/>
    <w:rsid w:val="00DE5BF0"/>
    <w:rsid w:val="00DF2E34"/>
    <w:rsid w:val="00E1120B"/>
    <w:rsid w:val="00E33197"/>
    <w:rsid w:val="00E45A24"/>
    <w:rsid w:val="00E85492"/>
    <w:rsid w:val="00E92BF7"/>
    <w:rsid w:val="00E96321"/>
    <w:rsid w:val="00EF5031"/>
    <w:rsid w:val="00F26FC5"/>
    <w:rsid w:val="00F7405A"/>
    <w:rsid w:val="00F80861"/>
    <w:rsid w:val="00F92325"/>
    <w:rsid w:val="00FC695C"/>
    <w:rsid w:val="00FD0DF5"/>
    <w:rsid w:val="00FE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33F84"/>
  <w15:chartTrackingRefBased/>
  <w15:docId w15:val="{F0B90EFB-780B-40C2-8953-171D815C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6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B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B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B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B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B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B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B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B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B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B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B1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D56BE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245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78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707</Words>
  <Characters>3483</Characters>
  <Application>Microsoft Office Word</Application>
  <DocSecurity>0</DocSecurity>
  <Lines>112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Neville</dc:creator>
  <cp:keywords/>
  <dc:description/>
  <cp:lastModifiedBy>Jill Ryder</cp:lastModifiedBy>
  <cp:revision>4</cp:revision>
  <cp:lastPrinted>2025-11-03T14:20:00Z</cp:lastPrinted>
  <dcterms:created xsi:type="dcterms:W3CDTF">2026-03-03T17:36:00Z</dcterms:created>
  <dcterms:modified xsi:type="dcterms:W3CDTF">2026-03-03T19:43:00Z</dcterms:modified>
</cp:coreProperties>
</file>