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476E4" w14:textId="77777777" w:rsidR="009C7BAD" w:rsidRDefault="00000000">
      <w:pPr>
        <w:jc w:val="center"/>
      </w:pPr>
      <w:r>
        <w:rPr>
          <w:b/>
          <w:bCs/>
          <w:sz w:val="36"/>
          <w:szCs w:val="36"/>
        </w:rPr>
        <w:t>School Ethos Group Monitoring Enquiry</w:t>
      </w:r>
    </w:p>
    <w:p w14:paraId="0CD1FFD1" w14:textId="77777777" w:rsidR="009C7BAD" w:rsidRDefault="00000000">
      <w:pPr>
        <w:jc w:val="center"/>
      </w:pPr>
      <w:proofErr w:type="spellStart"/>
      <w:r>
        <w:rPr>
          <w:b/>
          <w:bCs/>
          <w:sz w:val="36"/>
          <w:szCs w:val="36"/>
        </w:rPr>
        <w:t>Landscove</w:t>
      </w:r>
      <w:proofErr w:type="spellEnd"/>
      <w:r>
        <w:rPr>
          <w:b/>
          <w:bCs/>
          <w:sz w:val="36"/>
          <w:szCs w:val="36"/>
        </w:rPr>
        <w:t xml:space="preserve"> Church of England Primary School</w:t>
      </w:r>
    </w:p>
    <w:tbl>
      <w:tblPr>
        <w:tblStyle w:val="a"/>
        <w:tblW w:w="1063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5"/>
        <w:gridCol w:w="6071"/>
      </w:tblGrid>
      <w:tr w:rsidR="009C7BAD" w14:paraId="1ABF9781" w14:textId="77777777">
        <w:tc>
          <w:tcPr>
            <w:tcW w:w="10636" w:type="dxa"/>
            <w:gridSpan w:val="2"/>
          </w:tcPr>
          <w:p w14:paraId="6F4FB97C" w14:textId="77777777" w:rsidR="009C7BAD" w:rsidRDefault="00000000">
            <w:pPr>
              <w:jc w:val="center"/>
              <w:rPr>
                <w:b/>
                <w:bCs/>
                <w:sz w:val="28"/>
                <w:szCs w:val="28"/>
              </w:rPr>
            </w:pPr>
            <w:r>
              <w:rPr>
                <w:b/>
                <w:bCs/>
                <w:sz w:val="28"/>
                <w:szCs w:val="28"/>
              </w:rPr>
              <w:t>Spring Term 2 Monitoring Visit Notes</w:t>
            </w:r>
          </w:p>
          <w:p w14:paraId="608BAB9A" w14:textId="77777777" w:rsidR="009C7BAD" w:rsidRDefault="009C7BAD"/>
          <w:p w14:paraId="69431FF7" w14:textId="77777777" w:rsidR="009C7BAD" w:rsidRDefault="00000000">
            <w:pPr>
              <w:pBdr>
                <w:top w:val="nil"/>
                <w:left w:val="nil"/>
                <w:bottom w:val="nil"/>
                <w:right w:val="nil"/>
                <w:between w:val="nil"/>
              </w:pBdr>
              <w:ind w:left="5595" w:hanging="5595"/>
              <w:rPr>
                <w:rFonts w:ascii="Source Sans Pro" w:eastAsia="Source Sans Pro" w:hAnsi="Source Sans Pro" w:cs="Source Sans Pro"/>
                <w:color w:val="000000"/>
                <w:sz w:val="18"/>
                <w:szCs w:val="18"/>
              </w:rPr>
            </w:pPr>
            <w:r>
              <w:rPr>
                <w:rFonts w:ascii="Source Sans Pro" w:eastAsia="Source Sans Pro" w:hAnsi="Source Sans Pro" w:cs="Source Sans Pro"/>
                <w:b/>
                <w:bCs/>
                <w:color w:val="000000"/>
              </w:rPr>
              <w:t>Enquiry focus: Is the religious education curriculum effective?</w:t>
            </w:r>
            <w:r>
              <w:rPr>
                <w:rFonts w:ascii="Source Sans Pro" w:eastAsia="Source Sans Pro" w:hAnsi="Source Sans Pro" w:cs="Source Sans Pro"/>
                <w:color w:val="000000"/>
                <w:sz w:val="23"/>
                <w:szCs w:val="23"/>
              </w:rPr>
              <w:t xml:space="preserve"> </w:t>
            </w:r>
            <w:r>
              <w:rPr>
                <w:rFonts w:ascii="Source Sans Pro" w:eastAsia="Source Sans Pro" w:hAnsi="Source Sans Pro" w:cs="Source Sans Pro"/>
                <w:color w:val="000000"/>
                <w:sz w:val="18"/>
                <w:szCs w:val="18"/>
              </w:rPr>
              <w:t>(with reference to the expectations set out in the Church of England’s Statement of Entitlement for Religious Education)</w:t>
            </w:r>
          </w:p>
          <w:p w14:paraId="4F2E2B95" w14:textId="77777777" w:rsidR="009C7BAD" w:rsidRDefault="009C7BAD">
            <w:pPr>
              <w:pBdr>
                <w:top w:val="nil"/>
                <w:left w:val="nil"/>
                <w:bottom w:val="nil"/>
                <w:right w:val="nil"/>
                <w:between w:val="nil"/>
              </w:pBdr>
              <w:ind w:left="5453" w:hanging="5453"/>
              <w:rPr>
                <w:rFonts w:ascii="Source Sans Pro" w:eastAsia="Source Sans Pro" w:hAnsi="Source Sans Pro" w:cs="Source Sans Pro"/>
                <w:color w:val="000000"/>
                <w:sz w:val="18"/>
                <w:szCs w:val="18"/>
              </w:rPr>
            </w:pPr>
          </w:p>
          <w:p w14:paraId="394ADFB3" w14:textId="77777777" w:rsidR="009C7BAD" w:rsidRDefault="00000000">
            <w:pPr>
              <w:numPr>
                <w:ilvl w:val="0"/>
                <w:numId w:val="1"/>
              </w:numPr>
              <w:pBdr>
                <w:top w:val="nil"/>
                <w:left w:val="nil"/>
                <w:bottom w:val="nil"/>
                <w:right w:val="nil"/>
                <w:between w:val="nil"/>
              </w:pBdr>
              <w:rPr>
                <w:rFonts w:ascii="Source Sans Pro" w:eastAsia="Source Sans Pro" w:hAnsi="Source Sans Pro" w:cs="Source Sans Pro"/>
                <w:color w:val="000000"/>
              </w:rPr>
            </w:pPr>
            <w:r>
              <w:rPr>
                <w:rFonts w:ascii="Source Sans Pro" w:eastAsia="Source Sans Pro" w:hAnsi="Source Sans Pro" w:cs="Source Sans Pro"/>
                <w:color w:val="000000"/>
              </w:rPr>
              <w:t xml:space="preserve">How do school and trust leaders ensure that the provision, profile, and priority of religious education in all key stages reflect its place on the curriculum of a Church school? </w:t>
            </w:r>
          </w:p>
          <w:p w14:paraId="0874B770" w14:textId="77777777" w:rsidR="009C7BAD" w:rsidRDefault="009C7BAD">
            <w:pPr>
              <w:pBdr>
                <w:top w:val="nil"/>
                <w:left w:val="nil"/>
                <w:bottom w:val="nil"/>
                <w:right w:val="nil"/>
                <w:between w:val="nil"/>
              </w:pBdr>
              <w:rPr>
                <w:rFonts w:ascii="Source Sans Pro" w:eastAsia="Source Sans Pro" w:hAnsi="Source Sans Pro" w:cs="Source Sans Pro"/>
                <w:color w:val="000000"/>
              </w:rPr>
            </w:pPr>
          </w:p>
          <w:p w14:paraId="00ADFC43" w14:textId="77777777" w:rsidR="009C7BAD" w:rsidRDefault="00000000">
            <w:pPr>
              <w:numPr>
                <w:ilvl w:val="0"/>
                <w:numId w:val="1"/>
              </w:numPr>
              <w:pBdr>
                <w:top w:val="nil"/>
                <w:left w:val="nil"/>
                <w:bottom w:val="nil"/>
                <w:right w:val="nil"/>
                <w:between w:val="nil"/>
              </w:pBdr>
              <w:rPr>
                <w:rFonts w:ascii="Source Sans Pro" w:eastAsia="Source Sans Pro" w:hAnsi="Source Sans Pro" w:cs="Source Sans Pro"/>
                <w:color w:val="000000"/>
              </w:rPr>
            </w:pPr>
            <w:r>
              <w:rPr>
                <w:rFonts w:ascii="Source Sans Pro" w:eastAsia="Source Sans Pro" w:hAnsi="Source Sans Pro" w:cs="Source Sans Pro"/>
                <w:color w:val="000000"/>
              </w:rPr>
              <w:t xml:space="preserve">How do school and trust leaders ensure that the religious education curriculum is challenging, accurate, well-sequenced, well-balanced, relevant, and diverse? </w:t>
            </w:r>
          </w:p>
          <w:p w14:paraId="2DB34F23" w14:textId="77777777" w:rsidR="009C7BAD" w:rsidRDefault="009C7BAD">
            <w:pPr>
              <w:pBdr>
                <w:top w:val="nil"/>
                <w:left w:val="nil"/>
                <w:bottom w:val="nil"/>
                <w:right w:val="nil"/>
                <w:between w:val="nil"/>
              </w:pBdr>
              <w:rPr>
                <w:rFonts w:ascii="Source Sans Pro" w:eastAsia="Source Sans Pro" w:hAnsi="Source Sans Pro" w:cs="Source Sans Pro"/>
                <w:color w:val="000000"/>
              </w:rPr>
            </w:pPr>
          </w:p>
          <w:p w14:paraId="52EFBF6A" w14:textId="77777777" w:rsidR="009C7BAD" w:rsidRDefault="00000000">
            <w:pPr>
              <w:numPr>
                <w:ilvl w:val="0"/>
                <w:numId w:val="1"/>
              </w:numPr>
              <w:pBdr>
                <w:top w:val="nil"/>
                <w:left w:val="nil"/>
                <w:bottom w:val="nil"/>
                <w:right w:val="nil"/>
                <w:between w:val="nil"/>
              </w:pBdr>
              <w:rPr>
                <w:rFonts w:ascii="Source Sans Pro" w:eastAsia="Source Sans Pro" w:hAnsi="Source Sans Pro" w:cs="Source Sans Pro"/>
                <w:color w:val="000000"/>
              </w:rPr>
            </w:pPr>
            <w:r>
              <w:rPr>
                <w:rFonts w:ascii="Source Sans Pro" w:eastAsia="Source Sans Pro" w:hAnsi="Source Sans Pro" w:cs="Source Sans Pro"/>
                <w:color w:val="000000"/>
              </w:rPr>
              <w:t xml:space="preserve">How do school and trust leaders ensure that religious education is well-resourced, and that continuing professional development for staff has an impact on the effectiveness of the curriculum? </w:t>
            </w:r>
          </w:p>
          <w:p w14:paraId="528F38B6" w14:textId="77777777" w:rsidR="009C7BAD" w:rsidRDefault="009C7BAD">
            <w:pPr>
              <w:pBdr>
                <w:top w:val="nil"/>
                <w:left w:val="nil"/>
                <w:bottom w:val="nil"/>
                <w:right w:val="nil"/>
                <w:between w:val="nil"/>
              </w:pBdr>
              <w:rPr>
                <w:rFonts w:ascii="Source Sans Pro" w:eastAsia="Source Sans Pro" w:hAnsi="Source Sans Pro" w:cs="Source Sans Pro"/>
                <w:color w:val="000000"/>
                <w:sz w:val="23"/>
                <w:szCs w:val="23"/>
              </w:rPr>
            </w:pPr>
          </w:p>
          <w:p w14:paraId="5B7F6F30" w14:textId="77777777" w:rsidR="009C7BAD" w:rsidRDefault="00000000">
            <w:pPr>
              <w:pBdr>
                <w:top w:val="nil"/>
                <w:left w:val="nil"/>
                <w:bottom w:val="nil"/>
                <w:right w:val="nil"/>
                <w:between w:val="nil"/>
              </w:pBdr>
              <w:rPr>
                <w:rFonts w:ascii="Source Sans Pro" w:eastAsia="Source Sans Pro" w:hAnsi="Source Sans Pro" w:cs="Source Sans Pro"/>
                <w:color w:val="000000"/>
              </w:rPr>
            </w:pPr>
            <w:r>
              <w:rPr>
                <w:rFonts w:ascii="Source Sans Pro" w:eastAsia="Source Sans Pro" w:hAnsi="Source Sans Pro" w:cs="Source Sans Pro"/>
                <w:color w:val="000000"/>
              </w:rPr>
              <w:t xml:space="preserve">In VA schools only:  </w:t>
            </w:r>
            <w:r>
              <w:rPr>
                <w:rFonts w:ascii="Source Sans Pro" w:eastAsia="Source Sans Pro" w:hAnsi="Source Sans Pro" w:cs="Source Sans Pro"/>
                <w:b/>
                <w:bCs/>
                <w:color w:val="000000"/>
              </w:rPr>
              <w:t>What is the quality of religious education?</w:t>
            </w:r>
          </w:p>
          <w:p w14:paraId="42D972CF" w14:textId="77777777" w:rsidR="009C7BAD" w:rsidRDefault="00000000">
            <w:pPr>
              <w:numPr>
                <w:ilvl w:val="0"/>
                <w:numId w:val="2"/>
              </w:numPr>
              <w:pBdr>
                <w:top w:val="nil"/>
                <w:left w:val="nil"/>
                <w:bottom w:val="nil"/>
                <w:right w:val="nil"/>
                <w:between w:val="nil"/>
              </w:pBdr>
              <w:rPr>
                <w:rFonts w:ascii="Source Sans Pro" w:eastAsia="Source Sans Pro" w:hAnsi="Source Sans Pro" w:cs="Source Sans Pro"/>
                <w:color w:val="000000"/>
              </w:rPr>
            </w:pPr>
            <w:r>
              <w:rPr>
                <w:rFonts w:ascii="Source Sans Pro" w:eastAsia="Source Sans Pro" w:hAnsi="Source Sans Pro" w:cs="Source Sans Pro"/>
                <w:color w:val="000000"/>
              </w:rPr>
              <w:t xml:space="preserve">What is the quality of teaching? </w:t>
            </w:r>
          </w:p>
          <w:p w14:paraId="2B163808" w14:textId="77777777" w:rsidR="009C7BAD" w:rsidRDefault="009C7BAD">
            <w:pPr>
              <w:pBdr>
                <w:top w:val="nil"/>
                <w:left w:val="nil"/>
                <w:bottom w:val="nil"/>
                <w:right w:val="nil"/>
                <w:between w:val="nil"/>
              </w:pBdr>
              <w:rPr>
                <w:rFonts w:ascii="Source Sans Pro" w:eastAsia="Source Sans Pro" w:hAnsi="Source Sans Pro" w:cs="Source Sans Pro"/>
                <w:color w:val="000000"/>
              </w:rPr>
            </w:pPr>
          </w:p>
          <w:p w14:paraId="0E7053AA" w14:textId="77777777" w:rsidR="009C7BAD" w:rsidRDefault="00000000">
            <w:pPr>
              <w:numPr>
                <w:ilvl w:val="0"/>
                <w:numId w:val="2"/>
              </w:numPr>
              <w:pBdr>
                <w:top w:val="nil"/>
                <w:left w:val="nil"/>
                <w:bottom w:val="nil"/>
                <w:right w:val="nil"/>
                <w:between w:val="nil"/>
              </w:pBdr>
              <w:rPr>
                <w:rFonts w:ascii="Source Sans Pro" w:eastAsia="Source Sans Pro" w:hAnsi="Source Sans Pro" w:cs="Source Sans Pro"/>
                <w:color w:val="000000"/>
              </w:rPr>
            </w:pPr>
            <w:r>
              <w:rPr>
                <w:rFonts w:ascii="Source Sans Pro" w:eastAsia="Source Sans Pro" w:hAnsi="Source Sans Pro" w:cs="Source Sans Pro"/>
                <w:color w:val="000000"/>
              </w:rPr>
              <w:t xml:space="preserve">How well do pupils make progress in their learning </w:t>
            </w:r>
            <w:proofErr w:type="gramStart"/>
            <w:r>
              <w:rPr>
                <w:rFonts w:ascii="Source Sans Pro" w:eastAsia="Source Sans Pro" w:hAnsi="Source Sans Pro" w:cs="Source Sans Pro"/>
                <w:color w:val="000000"/>
              </w:rPr>
              <w:t>as a result of</w:t>
            </w:r>
            <w:proofErr w:type="gramEnd"/>
            <w:r>
              <w:rPr>
                <w:rFonts w:ascii="Source Sans Pro" w:eastAsia="Source Sans Pro" w:hAnsi="Source Sans Pro" w:cs="Source Sans Pro"/>
                <w:color w:val="000000"/>
              </w:rPr>
              <w:t xml:space="preserve"> a balanced and well-structured religious education curriculum?</w:t>
            </w:r>
          </w:p>
          <w:p w14:paraId="0646628C" w14:textId="77777777" w:rsidR="009C7BAD" w:rsidRDefault="009C7BAD">
            <w:pPr>
              <w:pBdr>
                <w:top w:val="nil"/>
                <w:left w:val="nil"/>
                <w:bottom w:val="nil"/>
                <w:right w:val="nil"/>
                <w:between w:val="nil"/>
              </w:pBdr>
              <w:rPr>
                <w:rFonts w:ascii="Source Sans Pro" w:eastAsia="Source Sans Pro" w:hAnsi="Source Sans Pro" w:cs="Source Sans Pro"/>
                <w:color w:val="000000"/>
              </w:rPr>
            </w:pPr>
          </w:p>
          <w:p w14:paraId="553F5AC4" w14:textId="77777777" w:rsidR="009C7BAD" w:rsidRDefault="00000000">
            <w:pPr>
              <w:numPr>
                <w:ilvl w:val="0"/>
                <w:numId w:val="2"/>
              </w:numPr>
              <w:pBdr>
                <w:top w:val="nil"/>
                <w:left w:val="nil"/>
                <w:bottom w:val="nil"/>
                <w:right w:val="nil"/>
                <w:between w:val="nil"/>
              </w:pBdr>
              <w:rPr>
                <w:rFonts w:ascii="Source Sans Pro" w:eastAsia="Source Sans Pro" w:hAnsi="Source Sans Pro" w:cs="Source Sans Pro"/>
                <w:color w:val="000000"/>
              </w:rPr>
            </w:pPr>
            <w:r>
              <w:rPr>
                <w:rFonts w:ascii="Source Sans Pro" w:eastAsia="Source Sans Pro" w:hAnsi="Source Sans Pro" w:cs="Source Sans Pro"/>
                <w:color w:val="000000"/>
              </w:rPr>
              <w:t xml:space="preserve">How does assessment inform teaching and learning? </w:t>
            </w:r>
          </w:p>
          <w:p w14:paraId="7A89FD19" w14:textId="77777777" w:rsidR="009C7BAD" w:rsidRDefault="009C7BAD">
            <w:pPr>
              <w:ind w:left="1484" w:hanging="1484"/>
              <w:rPr>
                <w:b/>
                <w:bCs/>
                <w:sz w:val="28"/>
                <w:szCs w:val="28"/>
              </w:rPr>
            </w:pPr>
          </w:p>
        </w:tc>
      </w:tr>
      <w:tr w:rsidR="009C7BAD" w14:paraId="39DB2749" w14:textId="77777777">
        <w:tc>
          <w:tcPr>
            <w:tcW w:w="4565" w:type="dxa"/>
          </w:tcPr>
          <w:p w14:paraId="4323E73C" w14:textId="77777777" w:rsidR="009C7BAD" w:rsidRDefault="00000000">
            <w:r>
              <w:t xml:space="preserve">Date/duration of visits and meetings:  </w:t>
            </w:r>
          </w:p>
          <w:p w14:paraId="536ACB8D" w14:textId="77777777" w:rsidR="009C7BAD" w:rsidRDefault="00000000">
            <w:r>
              <w:t>20/03/2026</w:t>
            </w:r>
          </w:p>
          <w:p w14:paraId="430FC97F" w14:textId="77777777" w:rsidR="009C7BAD" w:rsidRDefault="009C7BAD"/>
          <w:p w14:paraId="4FB1EED8" w14:textId="77777777" w:rsidR="009C7BAD" w:rsidRDefault="009C7BAD"/>
        </w:tc>
        <w:tc>
          <w:tcPr>
            <w:tcW w:w="6071" w:type="dxa"/>
          </w:tcPr>
          <w:p w14:paraId="7824A8E9" w14:textId="77777777" w:rsidR="009C7BAD" w:rsidRDefault="00000000">
            <w:r>
              <w:t xml:space="preserve">Name of Ethos group members involved in the enquiry: </w:t>
            </w:r>
          </w:p>
          <w:p w14:paraId="3170E7AF" w14:textId="77777777" w:rsidR="009C7BAD" w:rsidRDefault="00000000">
            <w:r>
              <w:t xml:space="preserve">Anna </w:t>
            </w:r>
            <w:proofErr w:type="spellStart"/>
            <w:r>
              <w:t>Nevilla</w:t>
            </w:r>
            <w:proofErr w:type="spellEnd"/>
            <w:r>
              <w:t xml:space="preserve"> and Emma Piercey-Fisher</w:t>
            </w:r>
          </w:p>
          <w:p w14:paraId="5374F3EC" w14:textId="77777777" w:rsidR="009C7BAD" w:rsidRDefault="009C7BAD"/>
          <w:p w14:paraId="48BE8C49" w14:textId="77777777" w:rsidR="009C7BAD" w:rsidRDefault="00000000">
            <w:r>
              <w:t>Written by: Emma Piercey-Fisher</w:t>
            </w:r>
          </w:p>
          <w:p w14:paraId="5118A768" w14:textId="77777777" w:rsidR="009C7BAD" w:rsidRDefault="009C7BAD"/>
        </w:tc>
      </w:tr>
      <w:tr w:rsidR="009C7BAD" w14:paraId="2127ABF4" w14:textId="77777777">
        <w:tc>
          <w:tcPr>
            <w:tcW w:w="4565" w:type="dxa"/>
          </w:tcPr>
          <w:p w14:paraId="277EE194" w14:textId="77777777" w:rsidR="009C7BAD" w:rsidRDefault="00000000">
            <w:pPr>
              <w:rPr>
                <w:b/>
                <w:bCs/>
                <w:sz w:val="24"/>
                <w:szCs w:val="24"/>
              </w:rPr>
            </w:pPr>
            <w:r>
              <w:rPr>
                <w:b/>
                <w:bCs/>
                <w:sz w:val="24"/>
                <w:szCs w:val="24"/>
              </w:rPr>
              <w:t>Learn/Support/Challenge</w:t>
            </w:r>
          </w:p>
          <w:p w14:paraId="49A0BE3C" w14:textId="77777777" w:rsidR="009C7BAD" w:rsidRDefault="00000000">
            <w:pPr>
              <w:rPr>
                <w:b/>
                <w:bCs/>
                <w:sz w:val="24"/>
                <w:szCs w:val="24"/>
              </w:rPr>
            </w:pPr>
            <w:r>
              <w:rPr>
                <w:b/>
                <w:bCs/>
                <w:sz w:val="24"/>
                <w:szCs w:val="24"/>
              </w:rPr>
              <w:t>Key Questions to ask to aid discussion:</w:t>
            </w:r>
          </w:p>
          <w:p w14:paraId="36AEEAF9" w14:textId="77777777" w:rsidR="009C7BAD" w:rsidRDefault="009C7BAD">
            <w:pPr>
              <w:rPr>
                <w:b/>
                <w:bCs/>
              </w:rPr>
            </w:pPr>
          </w:p>
        </w:tc>
        <w:tc>
          <w:tcPr>
            <w:tcW w:w="6071" w:type="dxa"/>
          </w:tcPr>
          <w:p w14:paraId="6F7930DD" w14:textId="77777777" w:rsidR="009C7BAD" w:rsidRDefault="009C7BAD">
            <w:pPr>
              <w:rPr>
                <w:b/>
                <w:bCs/>
                <w:sz w:val="24"/>
                <w:szCs w:val="24"/>
              </w:rPr>
            </w:pPr>
          </w:p>
          <w:p w14:paraId="17548965" w14:textId="77777777" w:rsidR="009C7BAD" w:rsidRDefault="00000000">
            <w:pPr>
              <w:rPr>
                <w:b/>
                <w:bCs/>
              </w:rPr>
            </w:pPr>
            <w:r>
              <w:rPr>
                <w:b/>
                <w:bCs/>
                <w:sz w:val="24"/>
                <w:szCs w:val="24"/>
              </w:rPr>
              <w:t>Notes/what’s working well:</w:t>
            </w:r>
          </w:p>
        </w:tc>
      </w:tr>
      <w:tr w:rsidR="009C7BAD" w14:paraId="415FC800" w14:textId="77777777">
        <w:trPr>
          <w:trHeight w:val="841"/>
        </w:trPr>
        <w:tc>
          <w:tcPr>
            <w:tcW w:w="4565" w:type="dxa"/>
          </w:tcPr>
          <w:p w14:paraId="09FC7554" w14:textId="77777777" w:rsidR="009C7BAD" w:rsidRDefault="00000000">
            <w:pPr>
              <w:rPr>
                <w:b/>
                <w:bCs/>
              </w:rPr>
            </w:pPr>
            <w:r>
              <w:rPr>
                <w:b/>
                <w:bCs/>
              </w:rPr>
              <w:t>Monitoring activity 1:  Discussion with RE lead</w:t>
            </w:r>
          </w:p>
          <w:p w14:paraId="352DC825" w14:textId="77777777" w:rsidR="009C7BAD" w:rsidRDefault="009C7BAD">
            <w:pPr>
              <w:pBdr>
                <w:top w:val="nil"/>
                <w:left w:val="nil"/>
                <w:bottom w:val="nil"/>
                <w:right w:val="nil"/>
                <w:between w:val="nil"/>
              </w:pBdr>
              <w:rPr>
                <w:rFonts w:ascii="Source Sans Pro" w:eastAsia="Source Sans Pro" w:hAnsi="Source Sans Pro" w:cs="Source Sans Pro"/>
                <w:color w:val="000000"/>
              </w:rPr>
            </w:pPr>
          </w:p>
          <w:p w14:paraId="386408DC" w14:textId="77777777" w:rsidR="009C7BAD" w:rsidRDefault="00000000">
            <w:pPr>
              <w:numPr>
                <w:ilvl w:val="0"/>
                <w:numId w:val="3"/>
              </w:numPr>
              <w:pBdr>
                <w:top w:val="nil"/>
                <w:left w:val="nil"/>
                <w:bottom w:val="nil"/>
                <w:right w:val="nil"/>
                <w:between w:val="nil"/>
              </w:pBdr>
              <w:spacing w:after="52"/>
              <w:ind w:left="66" w:hanging="142"/>
              <w:rPr>
                <w:rFonts w:ascii="Source Sans Pro" w:eastAsia="Source Sans Pro" w:hAnsi="Source Sans Pro" w:cs="Source Sans Pro"/>
                <w:color w:val="000000"/>
              </w:rPr>
            </w:pPr>
            <w:r>
              <w:rPr>
                <w:rFonts w:ascii="Source Sans Pro" w:eastAsia="Source Sans Pro" w:hAnsi="Source Sans Pro" w:cs="Source Sans Pro"/>
                <w:color w:val="000000"/>
              </w:rPr>
              <w:t xml:space="preserve">How does your RE meet the demands of the locally agreed syllabus/C of E Statement of Entitlement as appropriate? </w:t>
            </w:r>
          </w:p>
          <w:p w14:paraId="70B4BC75" w14:textId="77777777" w:rsidR="009C7BAD" w:rsidRDefault="00000000">
            <w:pPr>
              <w:numPr>
                <w:ilvl w:val="0"/>
                <w:numId w:val="3"/>
              </w:numPr>
              <w:pBdr>
                <w:top w:val="nil"/>
                <w:left w:val="nil"/>
                <w:bottom w:val="nil"/>
                <w:right w:val="nil"/>
                <w:between w:val="nil"/>
              </w:pBdr>
              <w:spacing w:after="52"/>
              <w:ind w:left="66" w:hanging="142"/>
              <w:rPr>
                <w:rFonts w:ascii="Source Sans Pro" w:eastAsia="Source Sans Pro" w:hAnsi="Source Sans Pro" w:cs="Source Sans Pro"/>
                <w:color w:val="000000"/>
              </w:rPr>
            </w:pPr>
            <w:r>
              <w:rPr>
                <w:rFonts w:ascii="Source Sans Pro" w:eastAsia="Source Sans Pro" w:hAnsi="Source Sans Pro" w:cs="Source Sans Pro"/>
                <w:color w:val="000000"/>
              </w:rPr>
              <w:t xml:space="preserve">How is RE planned and by whom? How is planning and teaching monitored to ensure high quality? </w:t>
            </w:r>
          </w:p>
          <w:p w14:paraId="60AEBADB" w14:textId="77777777" w:rsidR="009C7BAD" w:rsidRDefault="00000000">
            <w:pPr>
              <w:numPr>
                <w:ilvl w:val="0"/>
                <w:numId w:val="3"/>
              </w:numPr>
              <w:pBdr>
                <w:top w:val="nil"/>
                <w:left w:val="nil"/>
                <w:bottom w:val="nil"/>
                <w:right w:val="nil"/>
                <w:between w:val="nil"/>
              </w:pBdr>
              <w:spacing w:after="52"/>
              <w:ind w:left="66" w:hanging="142"/>
              <w:rPr>
                <w:rFonts w:ascii="Source Sans Pro" w:eastAsia="Source Sans Pro" w:hAnsi="Source Sans Pro" w:cs="Source Sans Pro"/>
                <w:color w:val="000000"/>
              </w:rPr>
            </w:pPr>
            <w:r>
              <w:rPr>
                <w:rFonts w:ascii="Source Sans Pro" w:eastAsia="Source Sans Pro" w:hAnsi="Source Sans Pro" w:cs="Source Sans Pro"/>
                <w:color w:val="000000"/>
              </w:rPr>
              <w:t xml:space="preserve">What is the balance between teaching Christianity and non-Christian faiths? Which faiths are taught? </w:t>
            </w:r>
          </w:p>
          <w:p w14:paraId="2A434232" w14:textId="77777777" w:rsidR="009C7BAD" w:rsidRDefault="00000000">
            <w:pPr>
              <w:numPr>
                <w:ilvl w:val="0"/>
                <w:numId w:val="3"/>
              </w:numPr>
              <w:pBdr>
                <w:top w:val="nil"/>
                <w:left w:val="nil"/>
                <w:bottom w:val="nil"/>
                <w:right w:val="nil"/>
                <w:between w:val="nil"/>
              </w:pBdr>
              <w:spacing w:after="52"/>
              <w:ind w:left="66" w:hanging="142"/>
              <w:rPr>
                <w:rFonts w:ascii="Source Sans Pro" w:eastAsia="Source Sans Pro" w:hAnsi="Source Sans Pro" w:cs="Source Sans Pro"/>
                <w:color w:val="000000"/>
              </w:rPr>
            </w:pPr>
            <w:r>
              <w:rPr>
                <w:rFonts w:ascii="Source Sans Pro" w:eastAsia="Source Sans Pro" w:hAnsi="Source Sans Pro" w:cs="Source Sans Pro"/>
                <w:color w:val="000000"/>
              </w:rPr>
              <w:t xml:space="preserve">Is the children’s ability to hold age-appropriate informed conversations about Christianity and other faiths improving? Give examples. </w:t>
            </w:r>
          </w:p>
          <w:p w14:paraId="714F3B72" w14:textId="77777777" w:rsidR="009C7BAD" w:rsidRDefault="00000000">
            <w:pPr>
              <w:numPr>
                <w:ilvl w:val="0"/>
                <w:numId w:val="3"/>
              </w:numPr>
              <w:pBdr>
                <w:top w:val="nil"/>
                <w:left w:val="nil"/>
                <w:bottom w:val="nil"/>
                <w:right w:val="nil"/>
                <w:between w:val="nil"/>
              </w:pBdr>
              <w:spacing w:after="52"/>
              <w:ind w:left="66" w:hanging="142"/>
              <w:rPr>
                <w:rFonts w:ascii="Source Sans Pro" w:eastAsia="Source Sans Pro" w:hAnsi="Source Sans Pro" w:cs="Source Sans Pro"/>
                <w:color w:val="000000"/>
              </w:rPr>
            </w:pPr>
            <w:r>
              <w:rPr>
                <w:rFonts w:ascii="Source Sans Pro" w:eastAsia="Source Sans Pro" w:hAnsi="Source Sans Pro" w:cs="Source Sans Pro"/>
                <w:color w:val="000000"/>
              </w:rPr>
              <w:lastRenderedPageBreak/>
              <w:t xml:space="preserve">Do all pupils, whatever their needs, meet exciting and challenging tasks in RE? Give examples. </w:t>
            </w:r>
          </w:p>
          <w:p w14:paraId="07A888F7" w14:textId="77777777" w:rsidR="009C7BAD" w:rsidRDefault="00000000">
            <w:pPr>
              <w:numPr>
                <w:ilvl w:val="0"/>
                <w:numId w:val="3"/>
              </w:numPr>
              <w:pBdr>
                <w:top w:val="nil"/>
                <w:left w:val="nil"/>
                <w:bottom w:val="nil"/>
                <w:right w:val="nil"/>
                <w:between w:val="nil"/>
              </w:pBdr>
              <w:spacing w:after="52"/>
              <w:ind w:left="66" w:hanging="142"/>
              <w:rPr>
                <w:rFonts w:ascii="Source Sans Pro" w:eastAsia="Source Sans Pro" w:hAnsi="Source Sans Pro" w:cs="Source Sans Pro"/>
                <w:color w:val="000000"/>
              </w:rPr>
            </w:pPr>
            <w:r>
              <w:rPr>
                <w:rFonts w:ascii="Source Sans Pro" w:eastAsia="Source Sans Pro" w:hAnsi="Source Sans Pro" w:cs="Source Sans Pro"/>
                <w:color w:val="000000"/>
              </w:rPr>
              <w:t xml:space="preserve">How is pupils’ learning recorded and celebrated? How rigorously is it assessed? Is there a school marking policy which affects RE? </w:t>
            </w:r>
          </w:p>
          <w:p w14:paraId="679B2BA4" w14:textId="77777777" w:rsidR="009C7BAD" w:rsidRDefault="00000000">
            <w:pPr>
              <w:numPr>
                <w:ilvl w:val="0"/>
                <w:numId w:val="3"/>
              </w:numPr>
              <w:pBdr>
                <w:top w:val="nil"/>
                <w:left w:val="nil"/>
                <w:bottom w:val="nil"/>
                <w:right w:val="nil"/>
                <w:between w:val="nil"/>
              </w:pBdr>
              <w:spacing w:after="52"/>
              <w:ind w:left="66" w:hanging="142"/>
              <w:rPr>
                <w:rFonts w:ascii="Source Sans Pro" w:eastAsia="Source Sans Pro" w:hAnsi="Source Sans Pro" w:cs="Source Sans Pro"/>
                <w:color w:val="000000"/>
              </w:rPr>
            </w:pPr>
            <w:r>
              <w:rPr>
                <w:rFonts w:ascii="Source Sans Pro" w:eastAsia="Source Sans Pro" w:hAnsi="Source Sans Pro" w:cs="Source Sans Pro"/>
                <w:color w:val="000000"/>
              </w:rPr>
              <w:t xml:space="preserve">Does RE provide a safe space for pupils to discuss and reflect on their own convictions? </w:t>
            </w:r>
          </w:p>
          <w:p w14:paraId="46E63075" w14:textId="77777777" w:rsidR="009C7BAD" w:rsidRDefault="00000000">
            <w:pPr>
              <w:numPr>
                <w:ilvl w:val="0"/>
                <w:numId w:val="3"/>
              </w:numPr>
              <w:pBdr>
                <w:top w:val="nil"/>
                <w:left w:val="nil"/>
                <w:bottom w:val="nil"/>
                <w:right w:val="nil"/>
                <w:between w:val="nil"/>
              </w:pBdr>
              <w:spacing w:after="52"/>
              <w:ind w:left="66" w:hanging="142"/>
              <w:rPr>
                <w:rFonts w:ascii="Source Sans Pro" w:eastAsia="Source Sans Pro" w:hAnsi="Source Sans Pro" w:cs="Source Sans Pro"/>
                <w:color w:val="000000"/>
              </w:rPr>
            </w:pPr>
            <w:r>
              <w:rPr>
                <w:rFonts w:ascii="Source Sans Pro" w:eastAsia="Source Sans Pro" w:hAnsi="Source Sans Pro" w:cs="Source Sans Pro"/>
                <w:color w:val="000000"/>
              </w:rPr>
              <w:t xml:space="preserve">What opportunities are there for spiritual development and for engaging with the Christian vision and values of the school? </w:t>
            </w:r>
          </w:p>
          <w:p w14:paraId="07DDD857" w14:textId="77777777" w:rsidR="009C7BAD" w:rsidRDefault="00000000">
            <w:pPr>
              <w:numPr>
                <w:ilvl w:val="0"/>
                <w:numId w:val="3"/>
              </w:numPr>
              <w:pBdr>
                <w:top w:val="nil"/>
                <w:left w:val="nil"/>
                <w:bottom w:val="nil"/>
                <w:right w:val="nil"/>
                <w:between w:val="nil"/>
              </w:pBdr>
              <w:ind w:left="66" w:hanging="142"/>
              <w:rPr>
                <w:rFonts w:ascii="Source Sans Pro" w:eastAsia="Source Sans Pro" w:hAnsi="Source Sans Pro" w:cs="Source Sans Pro"/>
                <w:color w:val="000000"/>
              </w:rPr>
            </w:pPr>
            <w:r>
              <w:rPr>
                <w:rFonts w:ascii="Source Sans Pro" w:eastAsia="Source Sans Pro" w:hAnsi="Source Sans Pro" w:cs="Source Sans Pro"/>
                <w:color w:val="000000"/>
              </w:rPr>
              <w:t xml:space="preserve">What level of support is provided for RE i.e. through staff training, resources, visits and visitors? </w:t>
            </w:r>
          </w:p>
          <w:p w14:paraId="64C1414B" w14:textId="77777777" w:rsidR="009C7BAD" w:rsidRDefault="009C7BAD">
            <w:pPr>
              <w:rPr>
                <w:b/>
                <w:bCs/>
              </w:rPr>
            </w:pPr>
          </w:p>
          <w:p w14:paraId="64F2C338" w14:textId="77777777" w:rsidR="009C7BAD" w:rsidRDefault="00000000">
            <w:r>
              <w:t>Additional questions/discussion:</w:t>
            </w:r>
          </w:p>
          <w:p w14:paraId="5038278A" w14:textId="77777777" w:rsidR="009C7BAD" w:rsidRDefault="009C7BAD"/>
          <w:p w14:paraId="1551BE10" w14:textId="77777777" w:rsidR="009C7BAD" w:rsidRDefault="009C7BAD"/>
          <w:p w14:paraId="7BF538FC" w14:textId="77777777" w:rsidR="009C7BAD" w:rsidRDefault="009C7BAD"/>
        </w:tc>
        <w:tc>
          <w:tcPr>
            <w:tcW w:w="6071" w:type="dxa"/>
          </w:tcPr>
          <w:p w14:paraId="09981F33" w14:textId="77777777" w:rsidR="009C7BAD" w:rsidRDefault="00000000">
            <w:pPr>
              <w:numPr>
                <w:ilvl w:val="0"/>
                <w:numId w:val="6"/>
              </w:numPr>
              <w:rPr>
                <w:sz w:val="20"/>
                <w:szCs w:val="20"/>
              </w:rPr>
            </w:pPr>
            <w:r>
              <w:rPr>
                <w:sz w:val="20"/>
                <w:szCs w:val="20"/>
              </w:rPr>
              <w:lastRenderedPageBreak/>
              <w:t xml:space="preserve">The rolling programme is designed to ensure that 50% of the curriculum time focuses on Christianity. All classes designate 1 hour per week for RE and in addition </w:t>
            </w:r>
            <w:proofErr w:type="spellStart"/>
            <w:r>
              <w:rPr>
                <w:sz w:val="20"/>
                <w:szCs w:val="20"/>
              </w:rPr>
              <w:t>Landscove</w:t>
            </w:r>
            <w:proofErr w:type="spellEnd"/>
            <w:r>
              <w:rPr>
                <w:sz w:val="20"/>
                <w:szCs w:val="20"/>
              </w:rPr>
              <w:t xml:space="preserve"> has RE days in the Gospel Groups, e.g. Easter in a day, Christmas in a day. Christians, Jews and Muslims are taught in KS1 and Hinduism additionally in KS2. </w:t>
            </w:r>
          </w:p>
          <w:p w14:paraId="2BF1A08D" w14:textId="77777777" w:rsidR="009C7BAD" w:rsidRDefault="00000000">
            <w:pPr>
              <w:numPr>
                <w:ilvl w:val="0"/>
                <w:numId w:val="6"/>
              </w:numPr>
              <w:rPr>
                <w:sz w:val="20"/>
                <w:szCs w:val="20"/>
              </w:rPr>
            </w:pPr>
            <w:r>
              <w:rPr>
                <w:sz w:val="20"/>
                <w:szCs w:val="20"/>
              </w:rPr>
              <w:t xml:space="preserve">Anna Neville has devised the rolling programme. As a school we use RE Today planning. This </w:t>
            </w:r>
            <w:proofErr w:type="gramStart"/>
            <w:r>
              <w:rPr>
                <w:sz w:val="20"/>
                <w:szCs w:val="20"/>
              </w:rPr>
              <w:t>has to</w:t>
            </w:r>
            <w:proofErr w:type="gramEnd"/>
            <w:r>
              <w:rPr>
                <w:sz w:val="20"/>
                <w:szCs w:val="20"/>
              </w:rPr>
              <w:t xml:space="preserve"> be adapted to meet the needs of the children by class teachers, supported by Anna Neville. Staff across two schools do a ‘book look’ together. Anna Neville does lesson observations and analyses data.</w:t>
            </w:r>
          </w:p>
          <w:p w14:paraId="6FA8FD76" w14:textId="77777777" w:rsidR="009C7BAD" w:rsidRDefault="00000000">
            <w:pPr>
              <w:numPr>
                <w:ilvl w:val="0"/>
                <w:numId w:val="6"/>
              </w:numPr>
              <w:rPr>
                <w:sz w:val="20"/>
                <w:szCs w:val="20"/>
              </w:rPr>
            </w:pPr>
            <w:r>
              <w:rPr>
                <w:sz w:val="20"/>
                <w:szCs w:val="20"/>
              </w:rPr>
              <w:t>50/50. Christians, Jews, Muslims - KS1, Same plus Hindus and non-religious world views e.g. Humanists - KS2.</w:t>
            </w:r>
          </w:p>
          <w:p w14:paraId="41109991" w14:textId="77777777" w:rsidR="009C7BAD" w:rsidRDefault="00000000">
            <w:pPr>
              <w:numPr>
                <w:ilvl w:val="0"/>
                <w:numId w:val="6"/>
              </w:numPr>
              <w:rPr>
                <w:sz w:val="20"/>
                <w:szCs w:val="20"/>
              </w:rPr>
            </w:pPr>
            <w:r>
              <w:rPr>
                <w:sz w:val="20"/>
                <w:szCs w:val="20"/>
              </w:rPr>
              <w:t xml:space="preserve">Visitors who come to the school all comment on the children’s ability to do this. Reverend Gina, Open the Book, Humanist and Hindu speakers, cultural champions etc. During visits, children ask thoughtful questions in a respectful manner posed to faith leaders. E.g. Plymouth Synagogue, Buckfast Abbey. </w:t>
            </w:r>
            <w:r>
              <w:rPr>
                <w:sz w:val="20"/>
                <w:szCs w:val="20"/>
              </w:rPr>
              <w:lastRenderedPageBreak/>
              <w:t xml:space="preserve">Teachers are noticing children using the tier 3 words in their conversations. </w:t>
            </w:r>
          </w:p>
          <w:p w14:paraId="34E039B3" w14:textId="77777777" w:rsidR="009C7BAD" w:rsidRDefault="00000000">
            <w:pPr>
              <w:numPr>
                <w:ilvl w:val="0"/>
                <w:numId w:val="6"/>
              </w:numPr>
              <w:rPr>
                <w:sz w:val="20"/>
                <w:szCs w:val="20"/>
              </w:rPr>
            </w:pPr>
            <w:r>
              <w:rPr>
                <w:sz w:val="20"/>
                <w:szCs w:val="20"/>
              </w:rPr>
              <w:t xml:space="preserve">As a school we have responded to Pupil Voice and adapted learning </w:t>
            </w:r>
            <w:proofErr w:type="gramStart"/>
            <w:r>
              <w:rPr>
                <w:sz w:val="20"/>
                <w:szCs w:val="20"/>
              </w:rPr>
              <w:t>activities</w:t>
            </w:r>
            <w:proofErr w:type="gramEnd"/>
            <w:r>
              <w:rPr>
                <w:sz w:val="20"/>
                <w:szCs w:val="20"/>
              </w:rPr>
              <w:t xml:space="preserve"> so they enable a more creative response. The activities are adapted so that all children </w:t>
            </w:r>
            <w:proofErr w:type="gramStart"/>
            <w:r>
              <w:rPr>
                <w:sz w:val="20"/>
                <w:szCs w:val="20"/>
              </w:rPr>
              <w:t>are able to</w:t>
            </w:r>
            <w:proofErr w:type="gramEnd"/>
            <w:r>
              <w:rPr>
                <w:sz w:val="20"/>
                <w:szCs w:val="20"/>
              </w:rPr>
              <w:t xml:space="preserve"> articulate their knowledge and understanding in a confident manner. E.g. Children can design a double page spread complete with text and images or the teacher can scribe and the child produce a Wordle. The assessment lesson gives the children freedom to choose how to express their learning.</w:t>
            </w:r>
          </w:p>
          <w:p w14:paraId="191262B1" w14:textId="77777777" w:rsidR="009C7BAD" w:rsidRDefault="00000000">
            <w:pPr>
              <w:numPr>
                <w:ilvl w:val="0"/>
                <w:numId w:val="6"/>
              </w:numPr>
              <w:rPr>
                <w:sz w:val="20"/>
                <w:szCs w:val="20"/>
              </w:rPr>
            </w:pPr>
            <w:r>
              <w:rPr>
                <w:sz w:val="20"/>
                <w:szCs w:val="20"/>
              </w:rPr>
              <w:t xml:space="preserve">Learning is recorded in RE books and on Class Sway. Together they provide an accurate picture of the learning journey. Teachers assess after each lesson and adapt the following </w:t>
            </w:r>
            <w:proofErr w:type="spellStart"/>
            <w:r>
              <w:rPr>
                <w:sz w:val="20"/>
                <w:szCs w:val="20"/>
              </w:rPr>
              <w:t>powerpoints</w:t>
            </w:r>
            <w:proofErr w:type="spellEnd"/>
            <w:r>
              <w:rPr>
                <w:sz w:val="20"/>
                <w:szCs w:val="20"/>
              </w:rPr>
              <w:t xml:space="preserve"> if necessary. End of unit assessments are carried out, providing summative data. </w:t>
            </w:r>
          </w:p>
          <w:p w14:paraId="7160F1E5" w14:textId="77777777" w:rsidR="009C7BAD" w:rsidRDefault="00000000">
            <w:pPr>
              <w:numPr>
                <w:ilvl w:val="0"/>
                <w:numId w:val="6"/>
              </w:numPr>
              <w:rPr>
                <w:sz w:val="20"/>
                <w:szCs w:val="20"/>
              </w:rPr>
            </w:pPr>
            <w:r>
              <w:rPr>
                <w:sz w:val="20"/>
                <w:szCs w:val="20"/>
              </w:rPr>
              <w:t>The school’s culture of respect provides a safe space whether it is RE or any other topic of discussion. Opportunities to ‘Make connections’ are facilitated during most lessons and in all units.</w:t>
            </w:r>
          </w:p>
          <w:p w14:paraId="2F2CD6FA" w14:textId="77777777" w:rsidR="009C7BAD" w:rsidRDefault="00000000">
            <w:pPr>
              <w:numPr>
                <w:ilvl w:val="0"/>
                <w:numId w:val="6"/>
              </w:numPr>
              <w:rPr>
                <w:sz w:val="20"/>
                <w:szCs w:val="20"/>
              </w:rPr>
            </w:pPr>
            <w:r>
              <w:rPr>
                <w:sz w:val="20"/>
                <w:szCs w:val="20"/>
              </w:rPr>
              <w:t>Teachers use the ‘Windows, Mirrors &amp; Doors’ in planning to ensure opportunities for developing spirituality are maximised. Spiritual development comes through during visits to places of worship.</w:t>
            </w:r>
          </w:p>
          <w:p w14:paraId="6640072A" w14:textId="77777777" w:rsidR="009C7BAD" w:rsidRDefault="00000000">
            <w:pPr>
              <w:numPr>
                <w:ilvl w:val="0"/>
                <w:numId w:val="6"/>
              </w:numPr>
              <w:rPr>
                <w:sz w:val="20"/>
                <w:szCs w:val="20"/>
              </w:rPr>
            </w:pPr>
            <w:r>
              <w:rPr>
                <w:sz w:val="20"/>
                <w:szCs w:val="20"/>
              </w:rPr>
              <w:t>Staff feel well supported by the subject lead who receives regular training from the Trust and Diocese.</w:t>
            </w:r>
          </w:p>
        </w:tc>
      </w:tr>
      <w:tr w:rsidR="009C7BAD" w14:paraId="295980D2" w14:textId="77777777">
        <w:tc>
          <w:tcPr>
            <w:tcW w:w="4565" w:type="dxa"/>
          </w:tcPr>
          <w:p w14:paraId="12887781" w14:textId="77777777" w:rsidR="009C7BAD" w:rsidRDefault="00000000">
            <w:pPr>
              <w:rPr>
                <w:b/>
                <w:bCs/>
                <w:sz w:val="24"/>
                <w:szCs w:val="24"/>
              </w:rPr>
            </w:pPr>
            <w:r>
              <w:rPr>
                <w:b/>
                <w:bCs/>
                <w:sz w:val="24"/>
                <w:szCs w:val="24"/>
              </w:rPr>
              <w:lastRenderedPageBreak/>
              <w:t>Key questions:</w:t>
            </w:r>
          </w:p>
          <w:p w14:paraId="185D38A1" w14:textId="77777777" w:rsidR="009C7BAD" w:rsidRDefault="009C7BAD">
            <w:pPr>
              <w:rPr>
                <w:b/>
                <w:bCs/>
                <w:sz w:val="24"/>
                <w:szCs w:val="24"/>
              </w:rPr>
            </w:pPr>
          </w:p>
        </w:tc>
        <w:tc>
          <w:tcPr>
            <w:tcW w:w="6071" w:type="dxa"/>
          </w:tcPr>
          <w:p w14:paraId="4B5224C5" w14:textId="77777777" w:rsidR="009C7BAD" w:rsidRDefault="00000000">
            <w:pPr>
              <w:rPr>
                <w:b/>
                <w:bCs/>
                <w:sz w:val="20"/>
                <w:szCs w:val="20"/>
              </w:rPr>
            </w:pPr>
            <w:r>
              <w:rPr>
                <w:b/>
                <w:bCs/>
                <w:sz w:val="24"/>
                <w:szCs w:val="24"/>
              </w:rPr>
              <w:t>Notes/what’s working well:</w:t>
            </w:r>
          </w:p>
        </w:tc>
      </w:tr>
      <w:tr w:rsidR="009C7BAD" w14:paraId="3C17B63A" w14:textId="77777777">
        <w:tc>
          <w:tcPr>
            <w:tcW w:w="4565" w:type="dxa"/>
          </w:tcPr>
          <w:p w14:paraId="69AFB74D" w14:textId="77777777" w:rsidR="009C7BAD" w:rsidRDefault="00000000">
            <w:pPr>
              <w:rPr>
                <w:b/>
                <w:bCs/>
              </w:rPr>
            </w:pPr>
            <w:r>
              <w:rPr>
                <w:b/>
                <w:bCs/>
              </w:rPr>
              <w:t>Monitoring activity 2: Discussion with children, with their current RE books</w:t>
            </w:r>
          </w:p>
          <w:p w14:paraId="1517FBF6" w14:textId="77777777" w:rsidR="009C7BAD" w:rsidRDefault="009C7BAD">
            <w:pPr>
              <w:pBdr>
                <w:top w:val="nil"/>
                <w:left w:val="nil"/>
                <w:bottom w:val="nil"/>
                <w:right w:val="nil"/>
                <w:between w:val="nil"/>
              </w:pBdr>
              <w:rPr>
                <w:rFonts w:ascii="Source Sans Pro" w:eastAsia="Source Sans Pro" w:hAnsi="Source Sans Pro" w:cs="Source Sans Pro"/>
                <w:color w:val="000000"/>
              </w:rPr>
            </w:pPr>
          </w:p>
          <w:p w14:paraId="5429D0ED" w14:textId="77777777" w:rsidR="009C7BAD" w:rsidRDefault="00000000">
            <w:pPr>
              <w:numPr>
                <w:ilvl w:val="0"/>
                <w:numId w:val="4"/>
              </w:numPr>
              <w:pBdr>
                <w:top w:val="nil"/>
                <w:left w:val="nil"/>
                <w:bottom w:val="nil"/>
                <w:right w:val="nil"/>
                <w:between w:val="nil"/>
              </w:pBdr>
              <w:spacing w:after="56"/>
              <w:ind w:left="208" w:hanging="142"/>
              <w:rPr>
                <w:rFonts w:ascii="Source Sans Pro" w:eastAsia="Source Sans Pro" w:hAnsi="Source Sans Pro" w:cs="Source Sans Pro"/>
                <w:color w:val="000000"/>
              </w:rPr>
            </w:pPr>
            <w:r>
              <w:rPr>
                <w:rFonts w:ascii="Source Sans Pro" w:eastAsia="Source Sans Pro" w:hAnsi="Source Sans Pro" w:cs="Source Sans Pro"/>
                <w:color w:val="000000"/>
              </w:rPr>
              <w:t xml:space="preserve">Can you show me a piece of work you really enjoyed in RE? Why did you enjoy it? </w:t>
            </w:r>
          </w:p>
          <w:p w14:paraId="6340F5A7" w14:textId="77777777" w:rsidR="009C7BAD" w:rsidRDefault="00000000">
            <w:pPr>
              <w:numPr>
                <w:ilvl w:val="0"/>
                <w:numId w:val="4"/>
              </w:numPr>
              <w:pBdr>
                <w:top w:val="nil"/>
                <w:left w:val="nil"/>
                <w:bottom w:val="nil"/>
                <w:right w:val="nil"/>
                <w:between w:val="nil"/>
              </w:pBdr>
              <w:spacing w:after="56"/>
              <w:ind w:left="208" w:hanging="142"/>
              <w:rPr>
                <w:rFonts w:ascii="Source Sans Pro" w:eastAsia="Source Sans Pro" w:hAnsi="Source Sans Pro" w:cs="Source Sans Pro"/>
                <w:color w:val="000000"/>
              </w:rPr>
            </w:pPr>
            <w:r>
              <w:rPr>
                <w:rFonts w:ascii="Source Sans Pro" w:eastAsia="Source Sans Pro" w:hAnsi="Source Sans Pro" w:cs="Source Sans Pro"/>
                <w:color w:val="000000"/>
              </w:rPr>
              <w:t xml:space="preserve">Is there something you really enjoyed in RE that you can’t show me e.g. drama, discussion, modelling? Tell me about it. </w:t>
            </w:r>
          </w:p>
          <w:p w14:paraId="4E1CF48A" w14:textId="77777777" w:rsidR="009C7BAD" w:rsidRDefault="00000000">
            <w:pPr>
              <w:numPr>
                <w:ilvl w:val="0"/>
                <w:numId w:val="4"/>
              </w:numPr>
              <w:pBdr>
                <w:top w:val="nil"/>
                <w:left w:val="nil"/>
                <w:bottom w:val="nil"/>
                <w:right w:val="nil"/>
                <w:between w:val="nil"/>
              </w:pBdr>
              <w:spacing w:after="56"/>
              <w:ind w:left="208" w:hanging="142"/>
              <w:rPr>
                <w:rFonts w:ascii="Source Sans Pro" w:eastAsia="Source Sans Pro" w:hAnsi="Source Sans Pro" w:cs="Source Sans Pro"/>
                <w:color w:val="000000"/>
              </w:rPr>
            </w:pPr>
            <w:r>
              <w:rPr>
                <w:rFonts w:ascii="Source Sans Pro" w:eastAsia="Source Sans Pro" w:hAnsi="Source Sans Pro" w:cs="Source Sans Pro"/>
                <w:color w:val="000000"/>
              </w:rPr>
              <w:t xml:space="preserve">Can you show me a sample of work where you felt you learned lots? What did you learn? </w:t>
            </w:r>
          </w:p>
          <w:p w14:paraId="47DE290D" w14:textId="77777777" w:rsidR="009C7BAD" w:rsidRDefault="00000000">
            <w:pPr>
              <w:numPr>
                <w:ilvl w:val="0"/>
                <w:numId w:val="4"/>
              </w:numPr>
              <w:pBdr>
                <w:top w:val="nil"/>
                <w:left w:val="nil"/>
                <w:bottom w:val="nil"/>
                <w:right w:val="nil"/>
                <w:between w:val="nil"/>
              </w:pBdr>
              <w:spacing w:after="56"/>
              <w:ind w:left="208" w:hanging="142"/>
              <w:rPr>
                <w:rFonts w:ascii="Source Sans Pro" w:eastAsia="Source Sans Pro" w:hAnsi="Source Sans Pro" w:cs="Source Sans Pro"/>
                <w:color w:val="000000"/>
              </w:rPr>
            </w:pPr>
            <w:r>
              <w:rPr>
                <w:rFonts w:ascii="Source Sans Pro" w:eastAsia="Source Sans Pro" w:hAnsi="Source Sans Pro" w:cs="Source Sans Pro"/>
                <w:color w:val="000000"/>
              </w:rPr>
              <w:t xml:space="preserve">What important things have you learnt about Christianity and other religions? Is your knowledge improving? </w:t>
            </w:r>
          </w:p>
          <w:p w14:paraId="30D9A62D" w14:textId="77777777" w:rsidR="009C7BAD" w:rsidRDefault="00000000">
            <w:pPr>
              <w:numPr>
                <w:ilvl w:val="0"/>
                <w:numId w:val="4"/>
              </w:numPr>
              <w:pBdr>
                <w:top w:val="nil"/>
                <w:left w:val="nil"/>
                <w:bottom w:val="nil"/>
                <w:right w:val="nil"/>
                <w:between w:val="nil"/>
              </w:pBdr>
              <w:spacing w:after="56"/>
              <w:ind w:left="208" w:hanging="142"/>
              <w:rPr>
                <w:rFonts w:ascii="Source Sans Pro" w:eastAsia="Source Sans Pro" w:hAnsi="Source Sans Pro" w:cs="Source Sans Pro"/>
                <w:color w:val="000000"/>
              </w:rPr>
            </w:pPr>
            <w:r>
              <w:rPr>
                <w:rFonts w:ascii="Source Sans Pro" w:eastAsia="Source Sans Pro" w:hAnsi="Source Sans Pro" w:cs="Source Sans Pro"/>
                <w:color w:val="000000"/>
              </w:rPr>
              <w:t xml:space="preserve">How do you know if you have done well in RE? </w:t>
            </w:r>
          </w:p>
          <w:p w14:paraId="28C8C6A5" w14:textId="77777777" w:rsidR="009C7BAD" w:rsidRDefault="00000000">
            <w:pPr>
              <w:numPr>
                <w:ilvl w:val="0"/>
                <w:numId w:val="4"/>
              </w:numPr>
              <w:pBdr>
                <w:top w:val="nil"/>
                <w:left w:val="nil"/>
                <w:bottom w:val="nil"/>
                <w:right w:val="nil"/>
                <w:between w:val="nil"/>
              </w:pBdr>
              <w:spacing w:after="56"/>
              <w:ind w:left="208" w:hanging="142"/>
              <w:rPr>
                <w:rFonts w:ascii="Source Sans Pro" w:eastAsia="Source Sans Pro" w:hAnsi="Source Sans Pro" w:cs="Source Sans Pro"/>
                <w:color w:val="000000"/>
              </w:rPr>
            </w:pPr>
            <w:r>
              <w:rPr>
                <w:rFonts w:ascii="Source Sans Pro" w:eastAsia="Source Sans Pro" w:hAnsi="Source Sans Pro" w:cs="Source Sans Pro"/>
                <w:color w:val="000000"/>
              </w:rPr>
              <w:t xml:space="preserve">How do you know what your next steps are? Can you show me/tell me about some feedback that was helpful to you? </w:t>
            </w:r>
          </w:p>
          <w:p w14:paraId="3979678E" w14:textId="77777777" w:rsidR="009C7BAD" w:rsidRDefault="00000000">
            <w:pPr>
              <w:numPr>
                <w:ilvl w:val="0"/>
                <w:numId w:val="4"/>
              </w:numPr>
              <w:pBdr>
                <w:top w:val="nil"/>
                <w:left w:val="nil"/>
                <w:bottom w:val="nil"/>
                <w:right w:val="nil"/>
                <w:between w:val="nil"/>
              </w:pBdr>
              <w:spacing w:after="56"/>
              <w:ind w:left="208" w:hanging="142"/>
              <w:rPr>
                <w:rFonts w:ascii="Source Sans Pro" w:eastAsia="Source Sans Pro" w:hAnsi="Source Sans Pro" w:cs="Source Sans Pro"/>
                <w:color w:val="000000"/>
              </w:rPr>
            </w:pPr>
            <w:r>
              <w:rPr>
                <w:rFonts w:ascii="Source Sans Pro" w:eastAsia="Source Sans Pro" w:hAnsi="Source Sans Pro" w:cs="Source Sans Pro"/>
                <w:color w:val="000000"/>
              </w:rPr>
              <w:t xml:space="preserve">What type of activities do you enjoy best in RE? What would make RE even better? </w:t>
            </w:r>
          </w:p>
          <w:p w14:paraId="01869499" w14:textId="77777777" w:rsidR="009C7BAD" w:rsidRDefault="00000000">
            <w:pPr>
              <w:numPr>
                <w:ilvl w:val="0"/>
                <w:numId w:val="4"/>
              </w:numPr>
              <w:pBdr>
                <w:top w:val="nil"/>
                <w:left w:val="nil"/>
                <w:bottom w:val="nil"/>
                <w:right w:val="nil"/>
                <w:between w:val="nil"/>
              </w:pBdr>
              <w:spacing w:after="56"/>
              <w:ind w:left="208" w:hanging="142"/>
              <w:rPr>
                <w:rFonts w:ascii="Source Sans Pro" w:eastAsia="Source Sans Pro" w:hAnsi="Source Sans Pro" w:cs="Source Sans Pro"/>
                <w:color w:val="000000"/>
              </w:rPr>
            </w:pPr>
            <w:r>
              <w:rPr>
                <w:rFonts w:ascii="Source Sans Pro" w:eastAsia="Source Sans Pro" w:hAnsi="Source Sans Pro" w:cs="Source Sans Pro"/>
                <w:color w:val="000000"/>
              </w:rPr>
              <w:t>How does RE help you as a learner and a person? Has anything you’ve learnt about inspired you?</w:t>
            </w:r>
          </w:p>
          <w:p w14:paraId="22FF552D" w14:textId="77777777" w:rsidR="009C7BAD" w:rsidRDefault="00000000">
            <w:pPr>
              <w:numPr>
                <w:ilvl w:val="0"/>
                <w:numId w:val="4"/>
              </w:numPr>
              <w:pBdr>
                <w:top w:val="nil"/>
                <w:left w:val="nil"/>
                <w:bottom w:val="nil"/>
                <w:right w:val="nil"/>
                <w:between w:val="nil"/>
              </w:pBdr>
              <w:spacing w:after="56"/>
              <w:ind w:left="208" w:hanging="142"/>
              <w:rPr>
                <w:rFonts w:ascii="Source Sans Pro" w:eastAsia="Source Sans Pro" w:hAnsi="Source Sans Pro" w:cs="Source Sans Pro"/>
                <w:color w:val="000000"/>
              </w:rPr>
            </w:pPr>
            <w:r>
              <w:rPr>
                <w:rFonts w:ascii="Source Sans Pro" w:eastAsia="Source Sans Pro" w:hAnsi="Source Sans Pro" w:cs="Source Sans Pro"/>
                <w:color w:val="000000"/>
              </w:rPr>
              <w:t xml:space="preserve">Is RE important in a school? Why/why not? </w:t>
            </w:r>
          </w:p>
          <w:p w14:paraId="38735D8A" w14:textId="77777777" w:rsidR="009C7BAD" w:rsidRDefault="00000000">
            <w:pPr>
              <w:numPr>
                <w:ilvl w:val="0"/>
                <w:numId w:val="4"/>
              </w:numPr>
              <w:pBdr>
                <w:top w:val="nil"/>
                <w:left w:val="nil"/>
                <w:bottom w:val="nil"/>
                <w:right w:val="nil"/>
                <w:between w:val="nil"/>
              </w:pBdr>
              <w:ind w:left="208" w:hanging="142"/>
              <w:rPr>
                <w:rFonts w:ascii="Source Sans Pro" w:eastAsia="Source Sans Pro" w:hAnsi="Source Sans Pro" w:cs="Source Sans Pro"/>
                <w:color w:val="000000"/>
              </w:rPr>
            </w:pPr>
            <w:r>
              <w:rPr>
                <w:rFonts w:ascii="Source Sans Pro" w:eastAsia="Source Sans Pro" w:hAnsi="Source Sans Pro" w:cs="Source Sans Pro"/>
                <w:color w:val="000000"/>
              </w:rPr>
              <w:lastRenderedPageBreak/>
              <w:t>Are people’s views listened to and respected in RE? Do discussions in RE ever refer to or remind you of your school’s Christian values?</w:t>
            </w:r>
          </w:p>
          <w:p w14:paraId="3CD85355" w14:textId="77777777" w:rsidR="009C7BAD" w:rsidRDefault="009C7BAD"/>
          <w:p w14:paraId="5201BE17" w14:textId="77777777" w:rsidR="009C7BAD" w:rsidRDefault="00000000">
            <w:r>
              <w:t>Additional questions/discussion:</w:t>
            </w:r>
          </w:p>
          <w:p w14:paraId="27E66CDF" w14:textId="77777777" w:rsidR="009C7BAD" w:rsidRDefault="009C7BAD"/>
          <w:p w14:paraId="4DEB6BCC" w14:textId="77777777" w:rsidR="009C7BAD" w:rsidRDefault="009C7BAD"/>
          <w:p w14:paraId="5B934135" w14:textId="77777777" w:rsidR="009C7BAD" w:rsidRDefault="009C7BAD"/>
        </w:tc>
        <w:tc>
          <w:tcPr>
            <w:tcW w:w="6071" w:type="dxa"/>
          </w:tcPr>
          <w:p w14:paraId="3B396EC3" w14:textId="77777777" w:rsidR="009C7BAD" w:rsidRDefault="00000000">
            <w:pPr>
              <w:numPr>
                <w:ilvl w:val="0"/>
                <w:numId w:val="5"/>
              </w:numPr>
              <w:rPr>
                <w:sz w:val="20"/>
                <w:szCs w:val="20"/>
              </w:rPr>
            </w:pPr>
            <w:r>
              <w:rPr>
                <w:sz w:val="20"/>
                <w:szCs w:val="20"/>
              </w:rPr>
              <w:lastRenderedPageBreak/>
              <w:t xml:space="preserve">There was a lesson where we listened to lots of songs to do with God and we had to decide whether the songs were Holy or loving. At home later I searched for the song on </w:t>
            </w:r>
            <w:proofErr w:type="spellStart"/>
            <w:r>
              <w:rPr>
                <w:sz w:val="20"/>
                <w:szCs w:val="20"/>
              </w:rPr>
              <w:t>Youtube</w:t>
            </w:r>
            <w:proofErr w:type="spellEnd"/>
            <w:r>
              <w:rPr>
                <w:sz w:val="20"/>
                <w:szCs w:val="20"/>
              </w:rPr>
              <w:t xml:space="preserve"> and listened to it again. I enjoyed it because it was a nice song, not much writing and a fun lesson. - I enjoyed the end of unit double-page spread. I quite like adding everything I’ve learned over the topic and combining images, artwork and text.</w:t>
            </w:r>
          </w:p>
          <w:p w14:paraId="255B06E2" w14:textId="77777777" w:rsidR="009C7BAD" w:rsidRDefault="00000000">
            <w:pPr>
              <w:numPr>
                <w:ilvl w:val="0"/>
                <w:numId w:val="5"/>
              </w:numPr>
              <w:rPr>
                <w:sz w:val="20"/>
                <w:szCs w:val="20"/>
              </w:rPr>
            </w:pPr>
            <w:r>
              <w:rPr>
                <w:sz w:val="20"/>
                <w:szCs w:val="20"/>
              </w:rPr>
              <w:t>Visiting the Synagogue and visiting the Mosque. We discussed about Christian Aid and worked in a group. I did the pictures, someone else did the writing. We can work by ourselves or in groups. When visitors, e.g. Rev. Gina come and give talks.</w:t>
            </w:r>
          </w:p>
          <w:p w14:paraId="3023CFFD" w14:textId="77777777" w:rsidR="009C7BAD" w:rsidRDefault="00000000">
            <w:pPr>
              <w:numPr>
                <w:ilvl w:val="0"/>
                <w:numId w:val="5"/>
              </w:numPr>
              <w:rPr>
                <w:sz w:val="20"/>
                <w:szCs w:val="20"/>
              </w:rPr>
            </w:pPr>
            <w:r>
              <w:rPr>
                <w:sz w:val="20"/>
                <w:szCs w:val="20"/>
              </w:rPr>
              <w:t xml:space="preserve">The lesson on analysing a piece of art (El Greco, Christ Driving the Money Changers from the Temple) was interesting because it was good to see how everyone saw different things. We noticed figures suffering on the left and Disciples on the right who were happy because they are following Jesus. We linked it to how God is Holy. - I liked the lesson where we were chatting about Heaven and Hell. Some people think different things about Heaven and Hell. </w:t>
            </w:r>
          </w:p>
          <w:p w14:paraId="68EEE61D" w14:textId="77777777" w:rsidR="009C7BAD" w:rsidRDefault="00000000">
            <w:pPr>
              <w:numPr>
                <w:ilvl w:val="0"/>
                <w:numId w:val="5"/>
              </w:numPr>
              <w:rPr>
                <w:sz w:val="20"/>
                <w:szCs w:val="20"/>
              </w:rPr>
            </w:pPr>
            <w:r>
              <w:rPr>
                <w:sz w:val="20"/>
                <w:szCs w:val="20"/>
              </w:rPr>
              <w:t xml:space="preserve">Learning about Muslim Pillars of Islam was </w:t>
            </w:r>
            <w:proofErr w:type="gramStart"/>
            <w:r>
              <w:rPr>
                <w:sz w:val="20"/>
                <w:szCs w:val="20"/>
              </w:rPr>
              <w:t>really fascinating</w:t>
            </w:r>
            <w:proofErr w:type="gramEnd"/>
            <w:r>
              <w:rPr>
                <w:sz w:val="20"/>
                <w:szCs w:val="20"/>
              </w:rPr>
              <w:t xml:space="preserve"> because each pillar means a different thing. Every Mosque has an archway which faces Mecca. Every year they go on pilgrimage and go on a walk for hours and throw stones. The reason the box is there is because of a story to do with a mother and child finding water. Every year more than three million Muslims go on Pilgrimage to praise Allah. - Christianity is based on the Bible and two other holy books, the Torah and the Koran. God is Omnipresent, the most powerful. Comparing bad things and good things about being just holy or just loving. It’s important that there is a balance.</w:t>
            </w:r>
          </w:p>
          <w:p w14:paraId="2FFED222" w14:textId="77777777" w:rsidR="009C7BAD" w:rsidRDefault="00000000">
            <w:pPr>
              <w:numPr>
                <w:ilvl w:val="0"/>
                <w:numId w:val="5"/>
              </w:numPr>
              <w:rPr>
                <w:sz w:val="20"/>
                <w:szCs w:val="20"/>
              </w:rPr>
            </w:pPr>
            <w:r>
              <w:rPr>
                <w:sz w:val="20"/>
                <w:szCs w:val="20"/>
              </w:rPr>
              <w:t xml:space="preserve">We get ticks and comments in our books. I get questions to help me build on my answers. Conversations with teachers. </w:t>
            </w:r>
          </w:p>
          <w:p w14:paraId="5DD035E5" w14:textId="77777777" w:rsidR="009C7BAD" w:rsidRDefault="00000000">
            <w:pPr>
              <w:numPr>
                <w:ilvl w:val="0"/>
                <w:numId w:val="5"/>
              </w:numPr>
              <w:rPr>
                <w:sz w:val="20"/>
                <w:szCs w:val="20"/>
              </w:rPr>
            </w:pPr>
            <w:r>
              <w:rPr>
                <w:sz w:val="20"/>
                <w:szCs w:val="20"/>
              </w:rPr>
              <w:lastRenderedPageBreak/>
              <w:t>Comments in my book to help me build on my understanding so I can make my work better. We have conversations with teachers to build on our discussions and go deeper.</w:t>
            </w:r>
          </w:p>
          <w:p w14:paraId="17B08057" w14:textId="77777777" w:rsidR="009C7BAD" w:rsidRDefault="00000000">
            <w:pPr>
              <w:numPr>
                <w:ilvl w:val="0"/>
                <w:numId w:val="5"/>
              </w:numPr>
              <w:rPr>
                <w:sz w:val="20"/>
                <w:szCs w:val="20"/>
              </w:rPr>
            </w:pPr>
            <w:r>
              <w:rPr>
                <w:sz w:val="20"/>
                <w:szCs w:val="20"/>
              </w:rPr>
              <w:t xml:space="preserve">I quite like drawing to say what we’re thinking. - I think it would be better to have even more time to discuss. Books show us what we’ve done but discussing helps it to go in better. - Learn about even more religions. </w:t>
            </w:r>
          </w:p>
          <w:p w14:paraId="69383D87" w14:textId="77777777" w:rsidR="009C7BAD" w:rsidRDefault="00000000">
            <w:pPr>
              <w:numPr>
                <w:ilvl w:val="0"/>
                <w:numId w:val="5"/>
              </w:numPr>
              <w:rPr>
                <w:sz w:val="20"/>
                <w:szCs w:val="20"/>
              </w:rPr>
            </w:pPr>
            <w:r>
              <w:rPr>
                <w:sz w:val="20"/>
                <w:szCs w:val="20"/>
              </w:rPr>
              <w:t xml:space="preserve">Before I did </w:t>
            </w:r>
            <w:proofErr w:type="gramStart"/>
            <w:r>
              <w:rPr>
                <w:sz w:val="20"/>
                <w:szCs w:val="20"/>
              </w:rPr>
              <w:t>RE</w:t>
            </w:r>
            <w:proofErr w:type="gramEnd"/>
            <w:r>
              <w:rPr>
                <w:sz w:val="20"/>
                <w:szCs w:val="20"/>
              </w:rPr>
              <w:t xml:space="preserve"> I didn’t believe in God but now I believe more. The Bible fell down in RE and it seemed like a sign from God. - It has helped me to respect other people’s religions and not judge them for their differences.</w:t>
            </w:r>
          </w:p>
          <w:p w14:paraId="2D9D5F87" w14:textId="77777777" w:rsidR="009C7BAD" w:rsidRDefault="00000000">
            <w:pPr>
              <w:numPr>
                <w:ilvl w:val="0"/>
                <w:numId w:val="5"/>
              </w:numPr>
              <w:rPr>
                <w:sz w:val="20"/>
                <w:szCs w:val="20"/>
              </w:rPr>
            </w:pPr>
            <w:proofErr w:type="gramStart"/>
            <w:r>
              <w:rPr>
                <w:sz w:val="20"/>
                <w:szCs w:val="20"/>
              </w:rPr>
              <w:t>Yes</w:t>
            </w:r>
            <w:proofErr w:type="gramEnd"/>
            <w:r>
              <w:rPr>
                <w:sz w:val="20"/>
                <w:szCs w:val="20"/>
              </w:rPr>
              <w:t xml:space="preserve"> it’s important because we are a Christian School and we have the Church right there. - We should learn about Christianity and other religions/non-religions in school because of where we live and we could have people from other religions come to school.</w:t>
            </w:r>
          </w:p>
          <w:p w14:paraId="09667EB6" w14:textId="77777777" w:rsidR="009C7BAD" w:rsidRDefault="00000000">
            <w:pPr>
              <w:numPr>
                <w:ilvl w:val="0"/>
                <w:numId w:val="5"/>
              </w:numPr>
              <w:rPr>
                <w:sz w:val="20"/>
                <w:szCs w:val="20"/>
              </w:rPr>
            </w:pPr>
            <w:r>
              <w:rPr>
                <w:sz w:val="20"/>
                <w:szCs w:val="20"/>
              </w:rPr>
              <w:t xml:space="preserve">Yes, quite a lot. We were talking about forgiveness and responsibility to do with Easter. Religions all relate to </w:t>
            </w:r>
            <w:proofErr w:type="gramStart"/>
            <w:r>
              <w:rPr>
                <w:sz w:val="20"/>
                <w:szCs w:val="20"/>
              </w:rPr>
              <w:t>each other</w:t>
            </w:r>
            <w:proofErr w:type="gramEnd"/>
            <w:r>
              <w:rPr>
                <w:sz w:val="20"/>
                <w:szCs w:val="20"/>
              </w:rPr>
              <w:t xml:space="preserve"> so we need to empathise. Respect and responsibility when learning about caring for the Earth, no matter what religion you are.</w:t>
            </w:r>
          </w:p>
        </w:tc>
      </w:tr>
      <w:tr w:rsidR="009C7BAD" w14:paraId="66AC2A86" w14:textId="77777777">
        <w:tc>
          <w:tcPr>
            <w:tcW w:w="4565" w:type="dxa"/>
          </w:tcPr>
          <w:p w14:paraId="74B6AC0E" w14:textId="77777777" w:rsidR="009C7BAD" w:rsidRDefault="00000000">
            <w:pPr>
              <w:rPr>
                <w:b/>
                <w:bCs/>
              </w:rPr>
            </w:pPr>
            <w:r>
              <w:rPr>
                <w:b/>
                <w:bCs/>
              </w:rPr>
              <w:lastRenderedPageBreak/>
              <w:t>Questions from your observations/discussions that you would like to raise:</w:t>
            </w:r>
          </w:p>
          <w:p w14:paraId="1EF37EE3" w14:textId="77777777" w:rsidR="009C7BAD" w:rsidRDefault="009C7BAD">
            <w:pPr>
              <w:rPr>
                <w:b/>
                <w:bCs/>
              </w:rPr>
            </w:pPr>
          </w:p>
          <w:p w14:paraId="7E579038" w14:textId="77777777" w:rsidR="009C7BAD" w:rsidRDefault="009C7BAD">
            <w:pPr>
              <w:rPr>
                <w:b/>
                <w:bCs/>
              </w:rPr>
            </w:pPr>
          </w:p>
          <w:p w14:paraId="0044B8AC" w14:textId="77777777" w:rsidR="009C7BAD" w:rsidRDefault="009C7BAD">
            <w:pPr>
              <w:rPr>
                <w:b/>
                <w:bCs/>
              </w:rPr>
            </w:pPr>
          </w:p>
        </w:tc>
        <w:tc>
          <w:tcPr>
            <w:tcW w:w="6071" w:type="dxa"/>
          </w:tcPr>
          <w:p w14:paraId="676D4991" w14:textId="77777777" w:rsidR="009C7BAD" w:rsidRDefault="009C7BAD"/>
        </w:tc>
      </w:tr>
      <w:tr w:rsidR="009C7BAD" w14:paraId="6909573B" w14:textId="77777777">
        <w:tc>
          <w:tcPr>
            <w:tcW w:w="4565" w:type="dxa"/>
          </w:tcPr>
          <w:p w14:paraId="75E83FA7" w14:textId="77777777" w:rsidR="009C7BAD" w:rsidRDefault="00000000">
            <w:pPr>
              <w:rPr>
                <w:b/>
                <w:bCs/>
              </w:rPr>
            </w:pPr>
            <w:r>
              <w:rPr>
                <w:b/>
                <w:bCs/>
              </w:rPr>
              <w:t>Suggestions/support and ideas to share:</w:t>
            </w:r>
          </w:p>
          <w:p w14:paraId="69DED5DD" w14:textId="77777777" w:rsidR="009C7BAD" w:rsidRDefault="009C7BAD">
            <w:pPr>
              <w:rPr>
                <w:b/>
                <w:bCs/>
              </w:rPr>
            </w:pPr>
          </w:p>
          <w:p w14:paraId="24BF6437" w14:textId="77777777" w:rsidR="009C7BAD" w:rsidRDefault="009C7BAD">
            <w:pPr>
              <w:rPr>
                <w:b/>
                <w:bCs/>
              </w:rPr>
            </w:pPr>
          </w:p>
          <w:p w14:paraId="5D745F28" w14:textId="77777777" w:rsidR="009C7BAD" w:rsidRDefault="009C7BAD">
            <w:pPr>
              <w:rPr>
                <w:b/>
                <w:bCs/>
              </w:rPr>
            </w:pPr>
          </w:p>
        </w:tc>
        <w:tc>
          <w:tcPr>
            <w:tcW w:w="6071" w:type="dxa"/>
          </w:tcPr>
          <w:p w14:paraId="54735ED1" w14:textId="77777777" w:rsidR="009C7BAD" w:rsidRDefault="009C7BAD"/>
        </w:tc>
      </w:tr>
    </w:tbl>
    <w:p w14:paraId="26647470" w14:textId="77777777" w:rsidR="009C7BAD" w:rsidRDefault="009C7BAD"/>
    <w:sectPr w:rsidR="009C7BAD">
      <w:pgSz w:w="11906" w:h="16838"/>
      <w:pgMar w:top="796" w:right="1080" w:bottom="1440" w:left="108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52768EA-B921-4D9F-A6E6-3768EC0805F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1853259-246F-48F6-90B8-4AFCAE112057}"/>
    <w:embedBold r:id="rId3" w:fontKey="{CFF2F4A1-4909-4DA4-9E0B-52CA91828D60}"/>
  </w:font>
  <w:font w:name="Georgia">
    <w:panose1 w:val="02040502050405020303"/>
    <w:charset w:val="00"/>
    <w:family w:val="roman"/>
    <w:pitch w:val="variable"/>
    <w:sig w:usb0="00000287" w:usb1="00000000" w:usb2="00000000" w:usb3="00000000" w:csb0="0000009F" w:csb1="00000000"/>
    <w:embedItalic r:id="rId4" w:fontKey="{1FFBE2C9-D895-47AA-9DFD-7FD13D1C5E30}"/>
  </w:font>
  <w:font w:name="Source Sans Pro">
    <w:charset w:val="00"/>
    <w:family w:val="swiss"/>
    <w:pitch w:val="variable"/>
    <w:sig w:usb0="600002F7" w:usb1="02000001" w:usb2="00000000" w:usb3="00000000" w:csb0="0000019F" w:csb1="00000000"/>
    <w:embedRegular r:id="rId5" w:fontKey="{BB2B2BA9-FB8B-4818-84BF-9AE756A46073}"/>
    <w:embedBold r:id="rId6" w:fontKey="{514594A0-78C3-4F81-92B1-50917EF5DE7D}"/>
  </w:font>
  <w:font w:name="Cambria">
    <w:panose1 w:val="02040503050406030204"/>
    <w:charset w:val="00"/>
    <w:family w:val="roman"/>
    <w:pitch w:val="variable"/>
    <w:sig w:usb0="E00006FF" w:usb1="420024FF" w:usb2="02000000" w:usb3="00000000" w:csb0="0000019F" w:csb1="00000000"/>
    <w:embedRegular r:id="rId7" w:fontKey="{0013D949-C907-4421-ACC2-BD655B6878A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856A4C"/>
    <w:multiLevelType w:val="multilevel"/>
    <w:tmpl w:val="58507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BE5CCC"/>
    <w:multiLevelType w:val="multilevel"/>
    <w:tmpl w:val="F32095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0F2460C"/>
    <w:multiLevelType w:val="multilevel"/>
    <w:tmpl w:val="04D49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86B2832"/>
    <w:multiLevelType w:val="multilevel"/>
    <w:tmpl w:val="8F52CB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E726A06"/>
    <w:multiLevelType w:val="multilevel"/>
    <w:tmpl w:val="4914EC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EED1E48"/>
    <w:multiLevelType w:val="multilevel"/>
    <w:tmpl w:val="BD0E4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3207656">
    <w:abstractNumId w:val="1"/>
  </w:num>
  <w:num w:numId="2" w16cid:durableId="1136950162">
    <w:abstractNumId w:val="4"/>
  </w:num>
  <w:num w:numId="3" w16cid:durableId="1332636763">
    <w:abstractNumId w:val="2"/>
  </w:num>
  <w:num w:numId="4" w16cid:durableId="596602926">
    <w:abstractNumId w:val="3"/>
  </w:num>
  <w:num w:numId="5" w16cid:durableId="1357929971">
    <w:abstractNumId w:val="5"/>
  </w:num>
  <w:num w:numId="6" w16cid:durableId="1736004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BAD"/>
    <w:rsid w:val="00167CAF"/>
    <w:rsid w:val="0025773F"/>
    <w:rsid w:val="003C750C"/>
    <w:rsid w:val="009C7BAD"/>
    <w:rsid w:val="00B012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C8B7F"/>
  <w15:docId w15:val="{984B8E0B-6432-42AB-A10F-F25B7844B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1348</Words>
  <Characters>7686</Characters>
  <Application>Microsoft Office Word</Application>
  <DocSecurity>0</DocSecurity>
  <Lines>64</Lines>
  <Paragraphs>18</Paragraphs>
  <ScaleCrop>false</ScaleCrop>
  <Company/>
  <LinksUpToDate>false</LinksUpToDate>
  <CharactersWithSpaces>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Ryder</dc:creator>
  <cp:lastModifiedBy>Jill Ryder</cp:lastModifiedBy>
  <cp:revision>2</cp:revision>
  <dcterms:created xsi:type="dcterms:W3CDTF">2026-06-18T17:23:00Z</dcterms:created>
  <dcterms:modified xsi:type="dcterms:W3CDTF">2026-06-18T17:23:00Z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0x01010091F6D555F4831549BD62FC8B42A541C8</vt:lpwstr>
  </property>
  <property fmtid="{D5CDD505-2E9C-101B-9397-08002B2CF9AE}" pid="3" name="MediaServiceImageTags">
    <vt:lpwstr>MediaServiceImageTags</vt:lpwstr>
  </property>
</Properties>
</file>